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BEF0D" w14:textId="77777777" w:rsidR="00102F31" w:rsidRPr="005D381D" w:rsidRDefault="000B652C">
      <w:pPr>
        <w:spacing w:after="343" w:line="252" w:lineRule="auto"/>
        <w:ind w:left="2847" w:right="389" w:hanging="54"/>
        <w:jc w:val="left"/>
        <w:rPr>
          <w:b/>
          <w:bCs/>
        </w:rPr>
      </w:pPr>
      <w:r w:rsidRPr="005D381D">
        <w:rPr>
          <w:b/>
          <w:bCs/>
          <w:sz w:val="34"/>
        </w:rPr>
        <w:t>ÇÖKME KIRIĞI HASARI AMELİYATI BİLGİLENDİRİLMİŞ ONAM FORMU</w:t>
      </w:r>
    </w:p>
    <w:p w14:paraId="2B0E795A" w14:textId="77777777" w:rsidR="00102F31" w:rsidRDefault="000B652C">
      <w:pPr>
        <w:spacing w:after="122"/>
        <w:ind w:left="39" w:right="12"/>
      </w:pPr>
      <w:r>
        <w:t>Bu formun amacı, sağlığınız ile ilgili konularda sizi bilinçlendirerek alınacak karara katılımınızı sağlamaktır.</w:t>
      </w:r>
    </w:p>
    <w:p w14:paraId="65522AF0" w14:textId="77777777" w:rsidR="00102F31" w:rsidRDefault="000B652C">
      <w:pPr>
        <w:ind w:left="39"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4BC71200" w14:textId="53C1AF8E" w:rsidR="00102F31" w:rsidRDefault="000B652C" w:rsidP="00B07FE6">
      <w:pPr>
        <w:ind w:left="39"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2F0A7513" w14:textId="77777777" w:rsidR="00102F31" w:rsidRPr="005D381D" w:rsidRDefault="000B652C">
      <w:pPr>
        <w:pStyle w:val="Balk1"/>
        <w:ind w:left="43"/>
        <w:rPr>
          <w:b/>
          <w:bCs/>
        </w:rPr>
      </w:pPr>
      <w:r w:rsidRPr="005D381D">
        <w:rPr>
          <w:b/>
          <w:bCs/>
        </w:rPr>
        <w:t>Genel Bilgilendirme</w:t>
      </w:r>
    </w:p>
    <w:p w14:paraId="3F3A2308" w14:textId="77777777" w:rsidR="00102F31" w:rsidRDefault="000B652C">
      <w:pPr>
        <w:ind w:left="39" w:right="12"/>
      </w:pPr>
      <w:r>
        <w:t xml:space="preserve">Çökme kırığının cerrahisinde amaç; oluşan </w:t>
      </w:r>
      <w:proofErr w:type="spellStart"/>
      <w:r>
        <w:t>deformitenin</w:t>
      </w:r>
      <w:proofErr w:type="spellEnd"/>
      <w:r>
        <w:t xml:space="preserve"> düzeltilmesi ve beyin basısının ortadan kaldırılmasıdır. Beyin basısına bağlı nörolojik kayıplar ya da nöbet olabilir.</w:t>
      </w:r>
    </w:p>
    <w:p w14:paraId="345ECE89" w14:textId="77777777" w:rsidR="00102F31" w:rsidRDefault="000B652C">
      <w:pPr>
        <w:spacing w:after="127"/>
        <w:ind w:left="39" w:right="12"/>
      </w:pPr>
      <w:r>
        <w:t xml:space="preserve">Kafatasının bir kısmının ameliyatla çıkartılması işlemi olan </w:t>
      </w:r>
      <w:proofErr w:type="spellStart"/>
      <w:r>
        <w:t>kraniotomi</w:t>
      </w:r>
      <w:proofErr w:type="spellEnd"/>
      <w:r>
        <w:t>, çökme kırıklarının tedavisinde sıklıkla uygulanır. Kafatası çökme kırıklarının iki tipi mevcuttur.</w:t>
      </w:r>
    </w:p>
    <w:p w14:paraId="34263570" w14:textId="77777777" w:rsidR="00102F31" w:rsidRPr="005D381D" w:rsidRDefault="000B652C">
      <w:pPr>
        <w:spacing w:after="40"/>
        <w:ind w:left="39" w:right="12"/>
        <w:rPr>
          <w:b/>
          <w:bCs/>
        </w:rPr>
      </w:pPr>
      <w:r w:rsidRPr="005D381D">
        <w:rPr>
          <w:b/>
          <w:bCs/>
        </w:rPr>
        <w:t>Planlanan işlem (Uygun olanı seçiniz.)</w:t>
      </w:r>
    </w:p>
    <w:p w14:paraId="38DCD118" w14:textId="27AD8E3B" w:rsidR="00102F31" w:rsidRDefault="000B652C">
      <w:pPr>
        <w:ind w:left="301" w:right="12" w:hanging="262"/>
      </w:pPr>
      <w:r>
        <w:rPr>
          <w:noProof/>
        </w:rPr>
        <w:drawing>
          <wp:inline distT="0" distB="0" distL="0" distR="0" wp14:anchorId="7905ED0F" wp14:editId="4836313E">
            <wp:extent cx="103326" cy="103281"/>
            <wp:effectExtent l="0" t="0" r="0" b="0"/>
            <wp:docPr id="2256" name="Picture 2256"/>
            <wp:cNvGraphicFramePr/>
            <a:graphic xmlns:a="http://schemas.openxmlformats.org/drawingml/2006/main">
              <a:graphicData uri="http://schemas.openxmlformats.org/drawingml/2006/picture">
                <pic:pic xmlns:pic="http://schemas.openxmlformats.org/drawingml/2006/picture">
                  <pic:nvPicPr>
                    <pic:cNvPr id="2256" name="Picture 2256"/>
                    <pic:cNvPicPr/>
                  </pic:nvPicPr>
                  <pic:blipFill>
                    <a:blip r:embed="rId7"/>
                    <a:stretch>
                      <a:fillRect/>
                    </a:stretch>
                  </pic:blipFill>
                  <pic:spPr>
                    <a:xfrm>
                      <a:off x="0" y="0"/>
                      <a:ext cx="103326" cy="103281"/>
                    </a:xfrm>
                    <a:prstGeom prst="rect">
                      <a:avLst/>
                    </a:prstGeom>
                  </pic:spPr>
                </pic:pic>
              </a:graphicData>
            </a:graphic>
          </wp:inline>
        </w:drawing>
      </w:r>
      <w:r>
        <w:t xml:space="preserve"> Kafatasındaki çökme kırığına bağlı hasar (kapalı); kafatasının bir kısmının çökerek beyne veya etrafındaki yapılara bası yapmasıdır. Bu cerrahi için kemiğin yumuşaklığına göre yöntem belirlenir (</w:t>
      </w:r>
      <w:proofErr w:type="spellStart"/>
      <w:r>
        <w:t>kraniotomi</w:t>
      </w:r>
      <w:proofErr w:type="spellEnd"/>
      <w:r>
        <w:t xml:space="preserve"> ya da </w:t>
      </w:r>
      <w:proofErr w:type="spellStart"/>
      <w:r>
        <w:t>burr</w:t>
      </w:r>
      <w:proofErr w:type="spellEnd"/>
      <w:r>
        <w:t xml:space="preserve"> hole ile). Çöken kemik yapı eğer kemik uygun yumuşaklıkta ise etrafına 1 adet delik (</w:t>
      </w:r>
      <w:proofErr w:type="spellStart"/>
      <w:r>
        <w:t>burr</w:t>
      </w:r>
      <w:proofErr w:type="spellEnd"/>
      <w:r>
        <w:t xml:space="preserve"> hole) açılarak kemiğin altına girilir ve kaldırılır. Kemik sertse </w:t>
      </w:r>
      <w:proofErr w:type="spellStart"/>
      <w:r>
        <w:t>kraniotomi</w:t>
      </w:r>
      <w:proofErr w:type="spellEnd"/>
      <w:r>
        <w:t xml:space="preserve"> işlemi yapılarak çöken alanı içerisine alan bir kemik parça çıkartılır, uygun şekilde düzeltilerek yerine konur ve sabitlenir.</w:t>
      </w:r>
    </w:p>
    <w:p w14:paraId="0A4E6388" w14:textId="77777777" w:rsidR="00102F31" w:rsidRDefault="000B652C">
      <w:pPr>
        <w:ind w:left="310" w:right="12" w:hanging="271"/>
      </w:pPr>
      <w:r>
        <w:rPr>
          <w:noProof/>
        </w:rPr>
        <w:drawing>
          <wp:inline distT="0" distB="0" distL="0" distR="0" wp14:anchorId="6C9585CF" wp14:editId="3F3B3DFA">
            <wp:extent cx="103326" cy="109019"/>
            <wp:effectExtent l="0" t="0" r="0" b="0"/>
            <wp:docPr id="2257" name="Picture 2257"/>
            <wp:cNvGraphicFramePr/>
            <a:graphic xmlns:a="http://schemas.openxmlformats.org/drawingml/2006/main">
              <a:graphicData uri="http://schemas.openxmlformats.org/drawingml/2006/picture">
                <pic:pic xmlns:pic="http://schemas.openxmlformats.org/drawingml/2006/picture">
                  <pic:nvPicPr>
                    <pic:cNvPr id="2257" name="Picture 2257"/>
                    <pic:cNvPicPr/>
                  </pic:nvPicPr>
                  <pic:blipFill>
                    <a:blip r:embed="rId8"/>
                    <a:stretch>
                      <a:fillRect/>
                    </a:stretch>
                  </pic:blipFill>
                  <pic:spPr>
                    <a:xfrm>
                      <a:off x="0" y="0"/>
                      <a:ext cx="103326" cy="109019"/>
                    </a:xfrm>
                    <a:prstGeom prst="rect">
                      <a:avLst/>
                    </a:prstGeom>
                  </pic:spPr>
                </pic:pic>
              </a:graphicData>
            </a:graphic>
          </wp:inline>
        </w:drawing>
      </w:r>
      <w:r>
        <w:t xml:space="preserve"> </w:t>
      </w:r>
      <w:proofErr w:type="spellStart"/>
      <w:r>
        <w:t>Penetran</w:t>
      </w:r>
      <w:proofErr w:type="spellEnd"/>
      <w:r>
        <w:t xml:space="preserve"> kafatası kırığı hasarı; kafatası çökme kırığının beynin içine doğru girerek beyin dokusuna zarar vermesidir, Dış ortam ile ilişkili olduğu için acil cerrahi gereklidir, Menenjit (sinir sistemi enfeksiyonu) riski vardır.</w:t>
      </w:r>
    </w:p>
    <w:p w14:paraId="7C4D1BC3" w14:textId="77777777" w:rsidR="00102F31" w:rsidRDefault="000B652C">
      <w:pPr>
        <w:ind w:left="39" w:right="12"/>
      </w:pPr>
      <w:r>
        <w:t>Kafatasındaki hasarlı bölgenin görülebilmesi için kafa derisinin ilgili bölgesi kesilebilir. Kafatasının çöken parçaları çıkartılır ve tamiri metal plaklarla veya benzeri onarım maddeleriyle yapılır. Hastanın durumu bu tarz bir tamir için uygun değilse mevcut hasarlı bölge kemik olmadan kapatılır ve ilerleyen zamanda uygun şartlar sağlandığında tekrar ameliyat (</w:t>
      </w:r>
      <w:proofErr w:type="spellStart"/>
      <w:r>
        <w:t>kranioplasti</w:t>
      </w:r>
      <w:proofErr w:type="spellEnd"/>
      <w:r>
        <w:t xml:space="preserve"> cerrahisi) gerekebilir.</w:t>
      </w:r>
    </w:p>
    <w:p w14:paraId="352F135B" w14:textId="77777777" w:rsidR="00102F31" w:rsidRDefault="000B652C">
      <w:pPr>
        <w:ind w:left="39" w:right="12"/>
      </w:pPr>
      <w:r>
        <w:t xml:space="preserve">Daha ciddi bir hasar </w:t>
      </w:r>
      <w:proofErr w:type="spellStart"/>
      <w:r>
        <w:t>sözkonusu</w:t>
      </w:r>
      <w:proofErr w:type="spellEnd"/>
      <w:r>
        <w:t xml:space="preserve"> ise kafa içi basıncını ölçecek bir alet veya sıvıların ameliyat sonrası birikip beyne bası yapmasını önlemek amacıyla bükülebilir bir tüp ameliyat bölgesine yerleştirilebilir. Eğer kaçınılmaz bir durum </w:t>
      </w:r>
      <w:proofErr w:type="spellStart"/>
      <w:r>
        <w:t>sözkonusu</w:t>
      </w:r>
      <w:proofErr w:type="spellEnd"/>
      <w:r>
        <w:t xml:space="preserve"> ise beynin aşırı hasarlı bölgelerinin çıkartılması gerekebilir. Ameliyat sırasında beyin dokusunun aşırı şekilde şişmesi ve ödemli olması halinde kafatasının çıkarılan kısmı tekrar yerine konulmayabilir.</w:t>
      </w:r>
    </w:p>
    <w:p w14:paraId="6A066C4A" w14:textId="77777777" w:rsidR="00102F31" w:rsidRDefault="000B652C">
      <w:pPr>
        <w:spacing w:after="134"/>
        <w:ind w:left="39" w:right="12"/>
      </w:pPr>
      <w:r>
        <w:t>Bu ameliyat kafatasının çöken kısmını onararak veya beyne zarar verecek kısmını çıkartarak mevcut nörolojik durumu korumak veya iyileştirmek için yapılır. Ayrıca çökme kırığına bağlı beyin dokusunda hasar mevcut İse hasarlı beyin dokusunu çıkartmak suretiyle çevre sağlam dokuların korunması amaçlanır.</w:t>
      </w:r>
    </w:p>
    <w:p w14:paraId="137531BF" w14:textId="77777777" w:rsidR="00102F31" w:rsidRDefault="000B652C">
      <w:pPr>
        <w:ind w:left="39" w:right="12"/>
      </w:pPr>
      <w:r>
        <w:lastRenderedPageBreak/>
        <w:t>Ameliyat her zaman arzu edildiği şekilde sonuçlanmayabilir. Öngörülmeyen veya beklenmeyen bir durum olması halinde, cerrahın ve yardımcılarının yukarıda anlatılanlardan daha farklı bir müdahalede bulunması olasıdır.</w:t>
      </w:r>
    </w:p>
    <w:p w14:paraId="12021E38" w14:textId="77777777" w:rsidR="00102F31" w:rsidRPr="005D381D" w:rsidRDefault="000B652C">
      <w:pPr>
        <w:pStyle w:val="Balk1"/>
        <w:ind w:left="43"/>
        <w:rPr>
          <w:b/>
          <w:bCs/>
        </w:rPr>
      </w:pPr>
      <w:r w:rsidRPr="005D381D">
        <w:rPr>
          <w:b/>
          <w:bCs/>
        </w:rPr>
        <w:t>Ameliyat Riskleri</w:t>
      </w:r>
    </w:p>
    <w:p w14:paraId="764DF5CD" w14:textId="77777777" w:rsidR="00102F31" w:rsidRDefault="000B652C">
      <w:pPr>
        <w:numPr>
          <w:ilvl w:val="0"/>
          <w:numId w:val="1"/>
        </w:numPr>
        <w:spacing w:after="140"/>
        <w:ind w:right="12" w:hanging="288"/>
      </w:pPr>
      <w:r>
        <w:t xml:space="preserve">Kanama: Nadir olsa da ameliyat sırasında veya ameliyat sonrasında ileri derecede olabilecek kanama riski vardır. Kanama durumunda ek bir tedaviye veya kan transfüzyonuna ihtiyaç duyulabilir. </w:t>
      </w:r>
      <w:proofErr w:type="spellStart"/>
      <w:r>
        <w:t>Antienflamatuar</w:t>
      </w:r>
      <w:proofErr w:type="spellEnd"/>
      <w:r>
        <w:t xml:space="preserve"> ilaçların kullanımı kanama riskini arttırabilir.</w:t>
      </w:r>
    </w:p>
    <w:p w14:paraId="27DBA0CD" w14:textId="77777777" w:rsidR="00102F31" w:rsidRDefault="000B652C">
      <w:pPr>
        <w:numPr>
          <w:ilvl w:val="0"/>
          <w:numId w:val="1"/>
        </w:numPr>
        <w:spacing w:after="141"/>
        <w:ind w:right="12" w:hanging="288"/>
      </w:pPr>
      <w:r>
        <w:t xml:space="preserve">Kan Pıhtısı Oluşumu: Kan pıhtısı her ameliyat sonrası oluşabilir. Ameliyat alanında oluşan pıhtılar kan akımını engelleyip ağrı, ödem, </w:t>
      </w:r>
      <w:proofErr w:type="spellStart"/>
      <w:r>
        <w:t>inflamasyon</w:t>
      </w:r>
      <w:proofErr w:type="spellEnd"/>
      <w:r>
        <w:t xml:space="preserve"> veya doku hasarı gibi komplikasyonlara yol açabilir.</w:t>
      </w:r>
    </w:p>
    <w:p w14:paraId="2FB49E88" w14:textId="77777777" w:rsidR="00102F31" w:rsidRDefault="000B652C">
      <w:pPr>
        <w:numPr>
          <w:ilvl w:val="0"/>
          <w:numId w:val="1"/>
        </w:numPr>
        <w:ind w:right="12" w:hanging="288"/>
      </w:pPr>
      <w:r>
        <w:t>Beyin Hasarı: Uygulanacak işlemin beyin dokusuna hasar verme riski mevcuttur. Bu hasardan kaynaklanan semptomlar ameliyat alanı ve beyin dokusunun yerine göre değişiklik gösterebilir.</w:t>
      </w:r>
    </w:p>
    <w:p w14:paraId="3F329AE0" w14:textId="77777777" w:rsidR="00102F31" w:rsidRDefault="000B652C">
      <w:pPr>
        <w:numPr>
          <w:ilvl w:val="0"/>
          <w:numId w:val="1"/>
        </w:numPr>
        <w:spacing w:after="184"/>
        <w:ind w:right="12" w:hanging="288"/>
      </w:pPr>
      <w:r>
        <w:t>Kardiyak Komplikasyonlar: Ameliyatın, düzensiz kalp ritmine veya kalp krizine yol açma gibi düşük bir riski bulunmaktadır.</w:t>
      </w:r>
    </w:p>
    <w:p w14:paraId="136C6A8E" w14:textId="77777777" w:rsidR="00102F31" w:rsidRDefault="000B652C">
      <w:pPr>
        <w:numPr>
          <w:ilvl w:val="0"/>
          <w:numId w:val="1"/>
        </w:numPr>
        <w:ind w:right="12" w:hanging="288"/>
      </w:pPr>
      <w:r>
        <w:t>Ölüm: Ameliyat esnasında veya sonrasında ölüm riski mevcuttur.</w:t>
      </w:r>
    </w:p>
    <w:p w14:paraId="414081A2" w14:textId="77777777" w:rsidR="00102F31" w:rsidRDefault="000B652C">
      <w:pPr>
        <w:numPr>
          <w:ilvl w:val="0"/>
          <w:numId w:val="1"/>
        </w:numPr>
        <w:spacing w:after="121"/>
        <w:ind w:right="12" w:hanging="288"/>
      </w:pPr>
      <w:r>
        <w:t>Ameliyatın Başarısız Olması: Çökme kırığı ameliyatının başarısız olup beyin üzerindeki basıncı yok edememe veya beyin dokusuna zarar verme riskleri mevcuttur.</w:t>
      </w:r>
    </w:p>
    <w:p w14:paraId="62B9F898" w14:textId="77777777" w:rsidR="00102F31" w:rsidRDefault="000B652C">
      <w:pPr>
        <w:numPr>
          <w:ilvl w:val="0"/>
          <w:numId w:val="1"/>
        </w:numPr>
        <w:spacing w:after="144"/>
        <w:ind w:right="12" w:hanging="288"/>
      </w:pPr>
      <w:r>
        <w:t xml:space="preserve">Enfeksiyon: Enfeksiyon cilt kesi bölgesinde olabileceği gibi kemik </w:t>
      </w:r>
      <w:proofErr w:type="spellStart"/>
      <w:r>
        <w:t>flebinden</w:t>
      </w:r>
      <w:proofErr w:type="spellEnd"/>
      <w:r>
        <w:t xml:space="preserve"> de kaynaklanabilir. Enfeksiyona bağlı riskler arasında menenjit oluşumu (beyin ve omuriliği saran zarların iltihabı) ve beyin </w:t>
      </w:r>
      <w:proofErr w:type="spellStart"/>
      <w:r>
        <w:t>absesi</w:t>
      </w:r>
      <w:proofErr w:type="spellEnd"/>
      <w:r>
        <w:t xml:space="preserve"> (irin birikimi) bulunur.</w:t>
      </w:r>
    </w:p>
    <w:p w14:paraId="1382C9C5" w14:textId="10584FA0" w:rsidR="00102F31" w:rsidRDefault="000B652C">
      <w:pPr>
        <w:numPr>
          <w:ilvl w:val="0"/>
          <w:numId w:val="1"/>
        </w:numPr>
        <w:spacing w:after="121"/>
        <w:ind w:right="12" w:hanging="288"/>
      </w:pPr>
      <w:r>
        <w:t xml:space="preserve">Ameliyat Sonrası Nörolojik Fonksiyonlarda Gerileme: Ameliyat sonrası olabilecek kanama (beyin </w:t>
      </w:r>
      <w:proofErr w:type="spellStart"/>
      <w:r>
        <w:t>içindeı</w:t>
      </w:r>
      <w:proofErr w:type="spellEnd"/>
      <w:r>
        <w:t xml:space="preserve"> yüzeyinde veya kafatası altı-beyin zarı dışında) veya serebral ödem (beyine baskı yapacak kadar bölgede sıvı toplanması) nedeniyle nörolojik fonksiyonlarda gerileme riski az da olsa mevcuttur.</w:t>
      </w:r>
    </w:p>
    <w:p w14:paraId="1B834949" w14:textId="77777777" w:rsidR="00102F31" w:rsidRDefault="000B652C">
      <w:pPr>
        <w:numPr>
          <w:ilvl w:val="0"/>
          <w:numId w:val="1"/>
        </w:numPr>
        <w:spacing w:after="128"/>
        <w:ind w:right="12" w:hanging="288"/>
      </w:pPr>
      <w:r>
        <w:t>Tekrarlama: Ameliyat sonrası aynı bölgede tekrar bir kanama görülme riski mevcuttur. Bu risk pıhtılaşma bozukluğuna sahip veya yüksek tansiyonu olan hastalarda daha fazladır.</w:t>
      </w:r>
    </w:p>
    <w:p w14:paraId="169F2A46" w14:textId="77777777" w:rsidR="00102F31" w:rsidRDefault="000B652C">
      <w:pPr>
        <w:numPr>
          <w:ilvl w:val="0"/>
          <w:numId w:val="1"/>
        </w:numPr>
        <w:spacing w:after="129"/>
        <w:ind w:right="12" w:hanging="288"/>
      </w:pPr>
      <w:r>
        <w:t xml:space="preserve">Solunum Problemleri: Ameliyat sonrası, genelde geçici olan solunum sıkıntısı veya </w:t>
      </w:r>
      <w:proofErr w:type="spellStart"/>
      <w:r>
        <w:t>pnömoni</w:t>
      </w:r>
      <w:proofErr w:type="spellEnd"/>
      <w:r>
        <w:t xml:space="preserve"> görülebilir. </w:t>
      </w:r>
      <w:proofErr w:type="spellStart"/>
      <w:r>
        <w:t>Pulmoner</w:t>
      </w:r>
      <w:proofErr w:type="spellEnd"/>
      <w:r>
        <w:t xml:space="preserve"> </w:t>
      </w:r>
      <w:proofErr w:type="spellStart"/>
      <w:r>
        <w:t>emboli</w:t>
      </w:r>
      <w:proofErr w:type="spellEnd"/>
      <w:r>
        <w:t xml:space="preserve"> (akciğer damarlarının tıkanması) görülebilir.</w:t>
      </w:r>
    </w:p>
    <w:p w14:paraId="73256E1B" w14:textId="77777777" w:rsidR="00102F31" w:rsidRDefault="000B652C">
      <w:pPr>
        <w:numPr>
          <w:ilvl w:val="0"/>
          <w:numId w:val="1"/>
        </w:numPr>
        <w:ind w:right="12" w:hanging="288"/>
      </w:pPr>
      <w:r>
        <w:t xml:space="preserve">Nöbet (Havale): Beyindeki anormal bir elektriksel olay nöbet/havale geçirmeye neden olabilir ve bu durum çökme kırığının neden olduğu beyin dokusundaki hasar ve </w:t>
      </w:r>
      <w:proofErr w:type="spellStart"/>
      <w:r>
        <w:t>hematomun</w:t>
      </w:r>
      <w:proofErr w:type="spellEnd"/>
      <w:r>
        <w:t xml:space="preserve"> kendisinden veya boşaltılmasından kaynaklanabilir.</w:t>
      </w:r>
    </w:p>
    <w:p w14:paraId="7DFE083A" w14:textId="77777777" w:rsidR="00102F31" w:rsidRPr="005D381D" w:rsidRDefault="000B652C">
      <w:pPr>
        <w:pStyle w:val="Balk1"/>
        <w:ind w:left="43"/>
        <w:rPr>
          <w:b/>
          <w:bCs/>
        </w:rPr>
      </w:pPr>
      <w:r w:rsidRPr="005D381D">
        <w:rPr>
          <w:b/>
          <w:bCs/>
        </w:rPr>
        <w:t>Diğer Tedavi Seçenekleri</w:t>
      </w:r>
    </w:p>
    <w:p w14:paraId="158E942E" w14:textId="77777777" w:rsidR="00102F31" w:rsidRDefault="000B652C">
      <w:pPr>
        <w:numPr>
          <w:ilvl w:val="0"/>
          <w:numId w:val="2"/>
        </w:numPr>
        <w:ind w:right="12" w:hanging="288"/>
      </w:pPr>
      <w:r>
        <w:t>Her türlü riski göze alıp ameliyat olmamak.</w:t>
      </w:r>
    </w:p>
    <w:p w14:paraId="19D76CF9" w14:textId="77777777" w:rsidR="00102F31" w:rsidRDefault="000B652C">
      <w:pPr>
        <w:numPr>
          <w:ilvl w:val="0"/>
          <w:numId w:val="2"/>
        </w:numPr>
        <w:spacing w:after="121"/>
        <w:ind w:right="12" w:hanging="288"/>
      </w:pPr>
      <w:r>
        <w:t>Düzenli nörolojik muayene kontrolü ve bilgisayarlı tomografi tetkikleri ile izleme (bu seçenek nörolojik problemlerle mevcut hasar arasında kesin bir bağlantı kurulamadığı zaman iyi bir seçenek olabilir).</w:t>
      </w:r>
    </w:p>
    <w:p w14:paraId="787C5223" w14:textId="77777777" w:rsidR="00102F31" w:rsidRPr="005D381D" w:rsidRDefault="000B652C">
      <w:pPr>
        <w:pStyle w:val="Balk1"/>
        <w:ind w:left="43"/>
        <w:rPr>
          <w:b/>
          <w:bCs/>
        </w:rPr>
      </w:pPr>
      <w:r w:rsidRPr="005D381D">
        <w:rPr>
          <w:b/>
          <w:bCs/>
        </w:rPr>
        <w:lastRenderedPageBreak/>
        <w:t>Hastanın Sağlığı İçin Öneriler</w:t>
      </w:r>
    </w:p>
    <w:p w14:paraId="1E76B6D4" w14:textId="7189264C" w:rsidR="00102F31" w:rsidRDefault="000B652C" w:rsidP="00B07FE6">
      <w:pPr>
        <w:ind w:left="39" w:right="12"/>
      </w:pPr>
      <w:r>
        <w:t>Ameliyatın öncesinde veya sonrasında tütün ve tütün mamulleri (sigara nargile puro, pipo vb.) kullanmak iyileşme sürecinin uzamasına neden olabilir.</w:t>
      </w:r>
    </w:p>
    <w:p w14:paraId="709E2F6E" w14:textId="7297C30F" w:rsidR="00102F31" w:rsidRDefault="00102F31">
      <w:pPr>
        <w:tabs>
          <w:tab w:val="center" w:pos="4507"/>
        </w:tabs>
        <w:ind w:left="-298"/>
        <w:jc w:val="left"/>
      </w:pPr>
    </w:p>
    <w:p w14:paraId="43230CC3" w14:textId="32AD7307" w:rsidR="004770D2" w:rsidRDefault="004770D2">
      <w:pPr>
        <w:tabs>
          <w:tab w:val="center" w:pos="4507"/>
        </w:tabs>
        <w:ind w:left="-298"/>
        <w:jc w:val="left"/>
      </w:pPr>
    </w:p>
    <w:p w14:paraId="22A4C08B" w14:textId="77777777" w:rsidR="004770D2" w:rsidRPr="004770D2" w:rsidRDefault="004770D2" w:rsidP="004770D2">
      <w:pPr>
        <w:spacing w:after="101" w:line="220" w:lineRule="auto"/>
      </w:pPr>
    </w:p>
    <w:tbl>
      <w:tblPr>
        <w:tblStyle w:val="TabloKlavuzu"/>
        <w:tblW w:w="9740" w:type="dxa"/>
        <w:tblInd w:w="36" w:type="dxa"/>
        <w:tblLook w:val="04A0" w:firstRow="1" w:lastRow="0" w:firstColumn="1" w:lastColumn="0" w:noHBand="0" w:noVBand="1"/>
      </w:tblPr>
      <w:tblGrid>
        <w:gridCol w:w="9740"/>
      </w:tblGrid>
      <w:tr w:rsidR="004770D2" w:rsidRPr="004770D2" w14:paraId="6C45C30A" w14:textId="77777777" w:rsidTr="004770D2">
        <w:trPr>
          <w:trHeight w:val="5009"/>
        </w:trPr>
        <w:tc>
          <w:tcPr>
            <w:tcW w:w="9740" w:type="dxa"/>
            <w:tcBorders>
              <w:top w:val="single" w:sz="4" w:space="0" w:color="auto"/>
              <w:left w:val="single" w:sz="4" w:space="0" w:color="auto"/>
              <w:bottom w:val="single" w:sz="4" w:space="0" w:color="auto"/>
              <w:right w:val="single" w:sz="4" w:space="0" w:color="auto"/>
            </w:tcBorders>
          </w:tcPr>
          <w:p w14:paraId="257B626C" w14:textId="77777777" w:rsidR="004770D2" w:rsidRPr="004770D2" w:rsidRDefault="004770D2" w:rsidP="004770D2">
            <w:pPr>
              <w:spacing w:after="101" w:line="220" w:lineRule="auto"/>
              <w:ind w:left="0"/>
              <w:rPr>
                <w:b/>
                <w:bCs/>
                <w:color w:val="auto"/>
              </w:rPr>
            </w:pPr>
            <w:r w:rsidRPr="004770D2">
              <w:rPr>
                <w:b/>
                <w:bCs/>
                <w:color w:val="auto"/>
              </w:rPr>
              <w:t xml:space="preserve">Hastaya ait kişiye özel durumlar ve olası </w:t>
            </w:r>
            <w:proofErr w:type="gramStart"/>
            <w:r w:rsidRPr="004770D2">
              <w:rPr>
                <w:b/>
                <w:bCs/>
                <w:color w:val="auto"/>
              </w:rPr>
              <w:t>riskler :</w:t>
            </w:r>
            <w:proofErr w:type="gramEnd"/>
            <w:r w:rsidRPr="004770D2">
              <w:rPr>
                <w:b/>
                <w:bCs/>
                <w:color w:val="auto"/>
              </w:rPr>
              <w:t xml:space="preserve"> </w:t>
            </w:r>
          </w:p>
          <w:p w14:paraId="097B9F7B" w14:textId="77777777" w:rsidR="004770D2" w:rsidRPr="004770D2" w:rsidRDefault="004770D2" w:rsidP="004770D2">
            <w:pPr>
              <w:spacing w:after="101" w:line="220" w:lineRule="auto"/>
              <w:ind w:left="0"/>
              <w:rPr>
                <w:b/>
                <w:bCs/>
                <w:color w:val="auto"/>
              </w:rPr>
            </w:pPr>
            <w:r w:rsidRPr="004770D2">
              <w:rPr>
                <w:rFonts w:ascii="SansLight" w:hAnsi="SansLight" w:cs="SansLight"/>
                <w:i/>
                <w:iCs/>
                <w:sz w:val="18"/>
                <w:szCs w:val="18"/>
              </w:rPr>
              <w:t>Hikaye, yapılmış olan tedaviler, medikal özgeçmiş (hastanın yakınmaları ve süresi, kullandığı ilaçlar, alerji</w:t>
            </w:r>
            <w:r w:rsidRPr="004770D2">
              <w:rPr>
                <w:i/>
                <w:iCs/>
                <w:szCs w:val="18"/>
              </w:rPr>
              <w:t xml:space="preserve"> </w:t>
            </w:r>
            <w:r w:rsidRPr="004770D2">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66A1E7C8" w14:textId="77777777" w:rsidR="004770D2" w:rsidRPr="004770D2" w:rsidRDefault="004770D2" w:rsidP="004770D2">
            <w:pPr>
              <w:autoSpaceDE w:val="0"/>
              <w:autoSpaceDN w:val="0"/>
              <w:adjustRightInd w:val="0"/>
              <w:spacing w:after="0" w:line="240" w:lineRule="auto"/>
              <w:ind w:left="0"/>
              <w:jc w:val="left"/>
            </w:pPr>
          </w:p>
        </w:tc>
      </w:tr>
    </w:tbl>
    <w:p w14:paraId="4B58393D" w14:textId="77777777" w:rsidR="004770D2" w:rsidRPr="004770D2" w:rsidRDefault="004770D2" w:rsidP="004770D2">
      <w:pPr>
        <w:spacing w:after="101" w:line="220" w:lineRule="auto"/>
      </w:pPr>
    </w:p>
    <w:p w14:paraId="1298B480" w14:textId="77777777" w:rsidR="004770D2" w:rsidRPr="004770D2" w:rsidRDefault="004770D2" w:rsidP="004770D2">
      <w:pPr>
        <w:autoSpaceDE w:val="0"/>
        <w:autoSpaceDN w:val="0"/>
        <w:adjustRightInd w:val="0"/>
        <w:spacing w:after="0" w:line="240" w:lineRule="auto"/>
        <w:ind w:left="0"/>
        <w:jc w:val="left"/>
        <w:rPr>
          <w:b/>
          <w:bCs/>
          <w:color w:val="auto"/>
          <w:szCs w:val="24"/>
          <w:lang w:eastAsia="en-US"/>
        </w:rPr>
      </w:pPr>
      <w:r w:rsidRPr="004770D2">
        <w:rPr>
          <w:b/>
          <w:bCs/>
          <w:color w:val="auto"/>
          <w:szCs w:val="24"/>
          <w:lang w:eastAsia="en-US"/>
        </w:rPr>
        <w:t>Onam Doğrulama:</w:t>
      </w:r>
    </w:p>
    <w:p w14:paraId="07515617" w14:textId="77777777" w:rsidR="004770D2" w:rsidRPr="004770D2" w:rsidRDefault="004770D2" w:rsidP="004770D2">
      <w:pPr>
        <w:spacing w:after="0" w:line="256" w:lineRule="auto"/>
        <w:jc w:val="left"/>
      </w:pPr>
      <w:r w:rsidRPr="004770D2">
        <w:rPr>
          <w:szCs w:val="24"/>
        </w:rPr>
        <w:t>Ameliyata Danışmanlık eden Öğretim Üyesi ______________________________________ve Cerrahi Ekibin Başı Sorumlu Uzman Doktor</w:t>
      </w:r>
      <w:r w:rsidRPr="004770D2">
        <w:t xml:space="preserve"> </w:t>
      </w:r>
      <w:r w:rsidRPr="004770D2">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56605DB0" w14:textId="77777777" w:rsidR="004770D2" w:rsidRPr="004770D2" w:rsidRDefault="004770D2" w:rsidP="004770D2">
      <w:pPr>
        <w:autoSpaceDE w:val="0"/>
        <w:autoSpaceDN w:val="0"/>
        <w:adjustRightInd w:val="0"/>
        <w:spacing w:after="0" w:line="240" w:lineRule="auto"/>
        <w:ind w:left="0"/>
        <w:jc w:val="left"/>
        <w:rPr>
          <w:color w:val="auto"/>
          <w:szCs w:val="24"/>
          <w:lang w:eastAsia="en-US"/>
        </w:rPr>
      </w:pPr>
    </w:p>
    <w:p w14:paraId="49F6FEA8" w14:textId="77777777" w:rsidR="004770D2" w:rsidRPr="004770D2" w:rsidRDefault="004770D2" w:rsidP="004770D2">
      <w:pPr>
        <w:autoSpaceDE w:val="0"/>
        <w:autoSpaceDN w:val="0"/>
        <w:adjustRightInd w:val="0"/>
        <w:spacing w:after="0" w:line="240" w:lineRule="auto"/>
        <w:ind w:left="0"/>
        <w:jc w:val="left"/>
        <w:rPr>
          <w:color w:val="auto"/>
          <w:szCs w:val="24"/>
          <w:lang w:eastAsia="en-US"/>
        </w:rPr>
      </w:pPr>
      <w:r w:rsidRPr="004770D2">
        <w:rPr>
          <w:color w:val="auto"/>
          <w:szCs w:val="24"/>
          <w:lang w:eastAsia="en-US"/>
        </w:rPr>
        <w:lastRenderedPageBreak/>
        <w:t xml:space="preserve">Dokunun </w:t>
      </w:r>
      <w:proofErr w:type="gramStart"/>
      <w:r w:rsidRPr="004770D2">
        <w:rPr>
          <w:color w:val="auto"/>
          <w:szCs w:val="24"/>
          <w:lang w:eastAsia="en-US"/>
        </w:rPr>
        <w:t>kullanımı :</w:t>
      </w:r>
      <w:proofErr w:type="gramEnd"/>
      <w:r w:rsidRPr="004770D2">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23944514" w14:textId="77777777" w:rsidR="004770D2" w:rsidRPr="004770D2" w:rsidRDefault="004770D2" w:rsidP="004770D2">
      <w:pPr>
        <w:autoSpaceDE w:val="0"/>
        <w:autoSpaceDN w:val="0"/>
        <w:adjustRightInd w:val="0"/>
        <w:spacing w:after="0" w:line="240" w:lineRule="auto"/>
        <w:ind w:left="0"/>
        <w:jc w:val="left"/>
        <w:rPr>
          <w:color w:val="auto"/>
          <w:szCs w:val="24"/>
          <w:lang w:eastAsia="en-US"/>
        </w:rPr>
      </w:pPr>
      <w:r w:rsidRPr="004770D2">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3991C525" w14:textId="77777777" w:rsidR="00E42507" w:rsidRDefault="004770D2" w:rsidP="00E42507">
      <w:pPr>
        <w:autoSpaceDE w:val="0"/>
        <w:autoSpaceDN w:val="0"/>
        <w:adjustRightInd w:val="0"/>
        <w:spacing w:after="0" w:line="240" w:lineRule="auto"/>
        <w:jc w:val="left"/>
        <w:rPr>
          <w:color w:val="auto"/>
          <w:szCs w:val="24"/>
          <w:lang w:eastAsia="en-US"/>
        </w:rPr>
      </w:pPr>
      <w:r w:rsidRPr="004770D2">
        <w:rPr>
          <w:color w:val="auto"/>
          <w:szCs w:val="24"/>
          <w:lang w:eastAsia="en-US"/>
        </w:rPr>
        <w:t xml:space="preserve">Tıbbi </w:t>
      </w:r>
      <w:proofErr w:type="gramStart"/>
      <w:r w:rsidRPr="004770D2">
        <w:rPr>
          <w:color w:val="auto"/>
          <w:szCs w:val="24"/>
          <w:lang w:eastAsia="en-US"/>
        </w:rPr>
        <w:t>araştırma :</w:t>
      </w:r>
      <w:proofErr w:type="gramEnd"/>
      <w:r w:rsidRPr="004770D2">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E42507" w:rsidRPr="00E42507">
        <w:rPr>
          <w:color w:val="auto"/>
          <w:szCs w:val="24"/>
          <w:lang w:eastAsia="en-US"/>
        </w:rPr>
        <w:t xml:space="preserve"> </w:t>
      </w:r>
    </w:p>
    <w:p w14:paraId="5A0F548D" w14:textId="367B7705" w:rsidR="00E42507" w:rsidRDefault="00E42507" w:rsidP="00E42507">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0A2AE623" w14:textId="192B8535" w:rsidR="004770D2" w:rsidRPr="004770D2" w:rsidRDefault="004770D2" w:rsidP="004770D2">
      <w:pPr>
        <w:autoSpaceDE w:val="0"/>
        <w:autoSpaceDN w:val="0"/>
        <w:adjustRightInd w:val="0"/>
        <w:spacing w:after="0" w:line="240" w:lineRule="auto"/>
        <w:ind w:left="0"/>
        <w:jc w:val="left"/>
        <w:rPr>
          <w:color w:val="auto"/>
          <w:szCs w:val="24"/>
          <w:lang w:eastAsia="en-US"/>
        </w:rPr>
      </w:pPr>
    </w:p>
    <w:p w14:paraId="2ACB8656" w14:textId="77777777" w:rsidR="004770D2" w:rsidRPr="004770D2" w:rsidRDefault="004770D2" w:rsidP="004770D2">
      <w:pPr>
        <w:autoSpaceDE w:val="0"/>
        <w:autoSpaceDN w:val="0"/>
        <w:adjustRightInd w:val="0"/>
        <w:spacing w:after="0" w:line="240" w:lineRule="auto"/>
        <w:ind w:left="0"/>
        <w:jc w:val="left"/>
        <w:rPr>
          <w:color w:val="auto"/>
          <w:szCs w:val="24"/>
          <w:lang w:eastAsia="en-US"/>
        </w:rPr>
      </w:pPr>
    </w:p>
    <w:p w14:paraId="5CED5EDE"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Alternatif tedavi yöntemlerini ve bunların riskini biliyorum.</w:t>
      </w:r>
    </w:p>
    <w:p w14:paraId="195D4B62"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Müdahalenin risk ve yan etkilerini biliyorum.</w:t>
      </w:r>
    </w:p>
    <w:p w14:paraId="2B21B530"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Başarı olasılığını biliyorum.</w:t>
      </w:r>
    </w:p>
    <w:p w14:paraId="4730A9F6"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Tedavi olmadığımda ne olabileceğini biliyorum.</w:t>
      </w:r>
    </w:p>
    <w:p w14:paraId="30F50CB3"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Yapılacak işlemin iyileştirme garantisi olmayabileceğini anlıyorum.</w:t>
      </w:r>
    </w:p>
    <w:p w14:paraId="43F4E9B2"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Bana söylenenlerin tümünü anladım.</w:t>
      </w:r>
    </w:p>
    <w:p w14:paraId="25B6341F"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Doktorum tüm sorularımı cevapladı.</w:t>
      </w:r>
    </w:p>
    <w:p w14:paraId="59FA56A9"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Doktorum burada yazılanları teker teker benim anlayabileceğim şekilde net anlaşılır ve açıklayıcı biçimde bana anlattı.</w:t>
      </w:r>
    </w:p>
    <w:p w14:paraId="73DB8395"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4770D2">
        <w:t xml:space="preserve"> </w:t>
      </w:r>
    </w:p>
    <w:p w14:paraId="4753E470"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86F7985"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Aydınlatılmış onam formunun anlamını biliyorum.</w:t>
      </w:r>
    </w:p>
    <w:p w14:paraId="6795E58A"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Tedavinin yaklaşık maliyeti konusunda bilgilendirildim.</w:t>
      </w:r>
    </w:p>
    <w:p w14:paraId="7C93D3A5"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Bana müdahale yapacak kişileri, müdahale yapması ihtimali olan kişileri biliyorum.</w:t>
      </w:r>
    </w:p>
    <w:p w14:paraId="4E2B4C17"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Kendi özgür irademle karar veriyorum.</w:t>
      </w:r>
    </w:p>
    <w:p w14:paraId="6E12DE9A"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lastRenderedPageBreak/>
        <w:t>Müdahaleden makul süre önce ikinci bir görüş almaya yetecek kadar ve burada yazılanları sakince, avantaj ve dezavantajları düşünecek kadar zamanım oldu.</w:t>
      </w:r>
    </w:p>
    <w:p w14:paraId="64F2A863"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Aydınlatılmış onam formunun içeriğini okudum ve anladım.</w:t>
      </w:r>
    </w:p>
    <w:p w14:paraId="4C32D447"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55067A5D"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74912211" w14:textId="77777777" w:rsidR="004770D2" w:rsidRPr="004770D2" w:rsidRDefault="004770D2" w:rsidP="004770D2">
      <w:pPr>
        <w:numPr>
          <w:ilvl w:val="0"/>
          <w:numId w:val="3"/>
        </w:numPr>
        <w:autoSpaceDE w:val="0"/>
        <w:autoSpaceDN w:val="0"/>
        <w:adjustRightInd w:val="0"/>
        <w:spacing w:after="0" w:line="240" w:lineRule="auto"/>
        <w:contextualSpacing/>
        <w:jc w:val="left"/>
        <w:rPr>
          <w:color w:val="auto"/>
          <w:szCs w:val="24"/>
          <w:lang w:eastAsia="en-US"/>
        </w:rPr>
      </w:pPr>
      <w:r w:rsidRPr="004770D2">
        <w:rPr>
          <w:color w:val="auto"/>
          <w:szCs w:val="24"/>
          <w:lang w:eastAsia="en-US"/>
        </w:rPr>
        <w:t xml:space="preserve">Bu formdaki tüm boşluklar imzalamamdan önce dolduruldu ve bir kopyasını aldım. </w:t>
      </w:r>
    </w:p>
    <w:p w14:paraId="7ED4CFAC" w14:textId="77777777" w:rsidR="004770D2" w:rsidRPr="004770D2" w:rsidRDefault="004770D2" w:rsidP="004770D2">
      <w:pPr>
        <w:spacing w:after="101" w:line="220" w:lineRule="auto"/>
      </w:pPr>
    </w:p>
    <w:p w14:paraId="452FF019" w14:textId="77777777" w:rsidR="004770D2" w:rsidRPr="004770D2" w:rsidRDefault="004770D2" w:rsidP="004770D2">
      <w:pPr>
        <w:spacing w:after="101" w:line="220" w:lineRule="auto"/>
      </w:pPr>
    </w:p>
    <w:p w14:paraId="5B1AB73D" w14:textId="77777777" w:rsidR="004770D2" w:rsidRPr="004770D2" w:rsidRDefault="004770D2" w:rsidP="004770D2">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4770D2" w:rsidRPr="004770D2" w14:paraId="502B42D7" w14:textId="77777777" w:rsidTr="004770D2">
        <w:trPr>
          <w:trHeight w:val="941"/>
        </w:trPr>
        <w:tc>
          <w:tcPr>
            <w:tcW w:w="5073" w:type="dxa"/>
            <w:tcBorders>
              <w:top w:val="single" w:sz="2" w:space="0" w:color="000000"/>
              <w:left w:val="single" w:sz="2" w:space="0" w:color="000000"/>
              <w:bottom w:val="single" w:sz="2" w:space="0" w:color="000000"/>
              <w:right w:val="nil"/>
            </w:tcBorders>
            <w:hideMark/>
          </w:tcPr>
          <w:p w14:paraId="2AF475EE" w14:textId="77777777" w:rsidR="004770D2" w:rsidRPr="004770D2" w:rsidRDefault="004770D2" w:rsidP="004770D2">
            <w:pPr>
              <w:spacing w:after="0" w:line="256" w:lineRule="auto"/>
              <w:ind w:left="125"/>
              <w:jc w:val="left"/>
            </w:pPr>
            <w:proofErr w:type="gramStart"/>
            <w:r w:rsidRPr="004770D2">
              <w:rPr>
                <w:sz w:val="28"/>
              </w:rPr>
              <w:t>Hasta(</w:t>
            </w:r>
            <w:proofErr w:type="gramEnd"/>
            <w:r w:rsidRPr="004770D2">
              <w:rPr>
                <w:sz w:val="28"/>
              </w:rPr>
              <w:t>mutlaka kendisi imzalamalıdır.)</w:t>
            </w:r>
          </w:p>
          <w:p w14:paraId="7F5CEBF8" w14:textId="77777777" w:rsidR="004770D2" w:rsidRPr="004770D2" w:rsidRDefault="004770D2" w:rsidP="004770D2">
            <w:pPr>
              <w:spacing w:after="0" w:line="256" w:lineRule="auto"/>
              <w:ind w:left="106"/>
              <w:jc w:val="left"/>
            </w:pPr>
            <w:r w:rsidRPr="004770D2">
              <w:t>Adı soyadı:</w:t>
            </w:r>
          </w:p>
        </w:tc>
        <w:tc>
          <w:tcPr>
            <w:tcW w:w="1691" w:type="dxa"/>
            <w:gridSpan w:val="2"/>
            <w:tcBorders>
              <w:top w:val="single" w:sz="2" w:space="0" w:color="000000"/>
              <w:left w:val="nil"/>
              <w:bottom w:val="single" w:sz="2" w:space="0" w:color="000000"/>
              <w:right w:val="nil"/>
            </w:tcBorders>
            <w:vAlign w:val="center"/>
            <w:hideMark/>
          </w:tcPr>
          <w:p w14:paraId="2AD5985C" w14:textId="77777777" w:rsidR="004770D2" w:rsidRPr="004770D2" w:rsidRDefault="004770D2" w:rsidP="004770D2">
            <w:pPr>
              <w:spacing w:after="0" w:line="256" w:lineRule="auto"/>
              <w:ind w:left="0"/>
              <w:jc w:val="left"/>
            </w:pPr>
            <w:proofErr w:type="gramStart"/>
            <w:r w:rsidRPr="004770D2">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F42C049" w14:textId="77777777" w:rsidR="004770D2" w:rsidRPr="004770D2" w:rsidRDefault="004770D2" w:rsidP="004770D2">
            <w:pPr>
              <w:spacing w:after="0" w:line="256" w:lineRule="auto"/>
              <w:ind w:left="0"/>
              <w:jc w:val="left"/>
            </w:pPr>
            <w:r w:rsidRPr="004770D2">
              <w:t>Tarih:</w:t>
            </w:r>
          </w:p>
        </w:tc>
        <w:tc>
          <w:tcPr>
            <w:tcW w:w="1594" w:type="dxa"/>
            <w:tcBorders>
              <w:top w:val="single" w:sz="2" w:space="0" w:color="000000"/>
              <w:left w:val="nil"/>
              <w:bottom w:val="single" w:sz="2" w:space="0" w:color="000000"/>
              <w:right w:val="single" w:sz="2" w:space="0" w:color="000000"/>
            </w:tcBorders>
            <w:vAlign w:val="center"/>
            <w:hideMark/>
          </w:tcPr>
          <w:p w14:paraId="1ED79992" w14:textId="77777777" w:rsidR="004770D2" w:rsidRPr="004770D2" w:rsidRDefault="004770D2" w:rsidP="004770D2">
            <w:pPr>
              <w:spacing w:after="0" w:line="256" w:lineRule="auto"/>
              <w:ind w:left="0"/>
              <w:jc w:val="left"/>
            </w:pPr>
            <w:r w:rsidRPr="004770D2">
              <w:t>Saat:</w:t>
            </w:r>
          </w:p>
        </w:tc>
      </w:tr>
      <w:tr w:rsidR="004770D2" w:rsidRPr="004770D2" w14:paraId="1DD22DFC" w14:textId="77777777" w:rsidTr="004770D2">
        <w:trPr>
          <w:trHeight w:val="941"/>
        </w:trPr>
        <w:tc>
          <w:tcPr>
            <w:tcW w:w="5073" w:type="dxa"/>
            <w:tcBorders>
              <w:top w:val="single" w:sz="2" w:space="0" w:color="000000"/>
              <w:left w:val="single" w:sz="2" w:space="0" w:color="000000"/>
              <w:bottom w:val="single" w:sz="2" w:space="0" w:color="000000"/>
              <w:right w:val="nil"/>
            </w:tcBorders>
            <w:hideMark/>
          </w:tcPr>
          <w:p w14:paraId="26B012EA" w14:textId="77777777" w:rsidR="004770D2" w:rsidRPr="004770D2" w:rsidRDefault="004770D2" w:rsidP="004770D2">
            <w:pPr>
              <w:spacing w:after="0" w:line="256" w:lineRule="auto"/>
              <w:ind w:left="125"/>
              <w:jc w:val="left"/>
              <w:rPr>
                <w:sz w:val="28"/>
              </w:rPr>
            </w:pPr>
            <w:r w:rsidRPr="004770D2">
              <w:rPr>
                <w:sz w:val="28"/>
              </w:rPr>
              <w:t xml:space="preserve">Hastanın Yasal Temsilcisi  </w:t>
            </w:r>
          </w:p>
          <w:p w14:paraId="4BD2688F" w14:textId="77777777" w:rsidR="004770D2" w:rsidRPr="004770D2" w:rsidRDefault="004770D2" w:rsidP="004770D2">
            <w:pPr>
              <w:spacing w:after="0" w:line="256" w:lineRule="auto"/>
              <w:ind w:left="125"/>
              <w:jc w:val="left"/>
            </w:pPr>
            <w:r w:rsidRPr="004770D2">
              <w:t>Adı soyadı:</w:t>
            </w:r>
          </w:p>
          <w:p w14:paraId="62020FB6" w14:textId="77777777" w:rsidR="004770D2" w:rsidRPr="004770D2" w:rsidRDefault="004770D2" w:rsidP="004770D2">
            <w:pPr>
              <w:spacing w:after="0" w:line="256" w:lineRule="auto"/>
              <w:ind w:left="106"/>
              <w:jc w:val="left"/>
            </w:pPr>
            <w:r w:rsidRPr="004770D2">
              <w:t>Yakınlık derecesi:</w:t>
            </w:r>
          </w:p>
          <w:p w14:paraId="0421AA30" w14:textId="77777777" w:rsidR="004770D2" w:rsidRPr="004770D2" w:rsidRDefault="004770D2" w:rsidP="004770D2">
            <w:pPr>
              <w:spacing w:after="23" w:line="256" w:lineRule="auto"/>
              <w:ind w:left="125"/>
              <w:jc w:val="left"/>
            </w:pPr>
            <w:r w:rsidRPr="004770D2">
              <w:t>Hastanın yasal temsilcisinden onam alınma nedeni:</w:t>
            </w:r>
          </w:p>
          <w:p w14:paraId="1A8AAA96" w14:textId="77777777" w:rsidR="004770D2" w:rsidRPr="004770D2" w:rsidRDefault="004770D2" w:rsidP="004770D2">
            <w:pPr>
              <w:numPr>
                <w:ilvl w:val="0"/>
                <w:numId w:val="3"/>
              </w:numPr>
              <w:spacing w:after="0" w:line="256" w:lineRule="auto"/>
              <w:ind w:right="1517"/>
              <w:contextualSpacing/>
            </w:pPr>
            <w:r w:rsidRPr="004770D2">
              <w:t xml:space="preserve">Hastanın bilinci kapalı </w:t>
            </w:r>
          </w:p>
          <w:p w14:paraId="54BF0A57" w14:textId="77777777" w:rsidR="004770D2" w:rsidRPr="004770D2" w:rsidRDefault="004770D2" w:rsidP="004770D2">
            <w:pPr>
              <w:numPr>
                <w:ilvl w:val="0"/>
                <w:numId w:val="3"/>
              </w:numPr>
              <w:spacing w:after="23" w:line="256" w:lineRule="auto"/>
              <w:contextualSpacing/>
              <w:jc w:val="left"/>
            </w:pPr>
            <w:r w:rsidRPr="004770D2">
              <w:t>Hastanın karar verme yetisi yok</w:t>
            </w:r>
          </w:p>
          <w:p w14:paraId="3FFCA13E" w14:textId="77777777" w:rsidR="004770D2" w:rsidRPr="004770D2" w:rsidRDefault="004770D2" w:rsidP="004770D2">
            <w:pPr>
              <w:numPr>
                <w:ilvl w:val="0"/>
                <w:numId w:val="3"/>
              </w:numPr>
              <w:spacing w:after="23" w:line="256" w:lineRule="auto"/>
              <w:contextualSpacing/>
              <w:jc w:val="left"/>
            </w:pPr>
            <w:r w:rsidRPr="004770D2">
              <w:t xml:space="preserve">Hasta 18 yaşından küçük      </w:t>
            </w:r>
          </w:p>
          <w:p w14:paraId="59C2A81B" w14:textId="77777777" w:rsidR="004770D2" w:rsidRPr="004770D2" w:rsidRDefault="004770D2" w:rsidP="004770D2">
            <w:pPr>
              <w:numPr>
                <w:ilvl w:val="0"/>
                <w:numId w:val="3"/>
              </w:numPr>
              <w:spacing w:after="23" w:line="256" w:lineRule="auto"/>
              <w:contextualSpacing/>
              <w:jc w:val="left"/>
            </w:pPr>
            <w:r w:rsidRPr="004770D2">
              <w:t>Acil</w:t>
            </w:r>
          </w:p>
        </w:tc>
        <w:tc>
          <w:tcPr>
            <w:tcW w:w="1691" w:type="dxa"/>
            <w:gridSpan w:val="2"/>
            <w:tcBorders>
              <w:top w:val="single" w:sz="2" w:space="0" w:color="000000"/>
              <w:left w:val="nil"/>
              <w:bottom w:val="single" w:sz="2" w:space="0" w:color="000000"/>
              <w:right w:val="nil"/>
            </w:tcBorders>
            <w:vAlign w:val="center"/>
            <w:hideMark/>
          </w:tcPr>
          <w:p w14:paraId="1BB7F2D2" w14:textId="77777777" w:rsidR="004770D2" w:rsidRPr="004770D2" w:rsidRDefault="004770D2" w:rsidP="004770D2">
            <w:pPr>
              <w:spacing w:after="0" w:line="256" w:lineRule="auto"/>
              <w:ind w:left="0"/>
              <w:jc w:val="left"/>
              <w:rPr>
                <w:sz w:val="26"/>
              </w:rPr>
            </w:pPr>
            <w:proofErr w:type="gramStart"/>
            <w:r w:rsidRPr="004770D2">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7AEB220D" w14:textId="77777777" w:rsidR="004770D2" w:rsidRPr="004770D2" w:rsidRDefault="004770D2" w:rsidP="004770D2">
            <w:pPr>
              <w:spacing w:after="0" w:line="256" w:lineRule="auto"/>
              <w:ind w:left="0"/>
              <w:jc w:val="left"/>
            </w:pPr>
            <w:r w:rsidRPr="004770D2">
              <w:t>Tarih:</w:t>
            </w:r>
          </w:p>
        </w:tc>
        <w:tc>
          <w:tcPr>
            <w:tcW w:w="1594" w:type="dxa"/>
            <w:tcBorders>
              <w:top w:val="single" w:sz="2" w:space="0" w:color="000000"/>
              <w:left w:val="nil"/>
              <w:bottom w:val="single" w:sz="2" w:space="0" w:color="000000"/>
              <w:right w:val="single" w:sz="2" w:space="0" w:color="000000"/>
            </w:tcBorders>
            <w:vAlign w:val="center"/>
            <w:hideMark/>
          </w:tcPr>
          <w:p w14:paraId="29863CAB" w14:textId="77777777" w:rsidR="004770D2" w:rsidRPr="004770D2" w:rsidRDefault="004770D2" w:rsidP="004770D2">
            <w:pPr>
              <w:spacing w:after="0" w:line="256" w:lineRule="auto"/>
              <w:ind w:left="0"/>
              <w:jc w:val="left"/>
            </w:pPr>
            <w:r w:rsidRPr="004770D2">
              <w:t>Saat:</w:t>
            </w:r>
          </w:p>
        </w:tc>
      </w:tr>
      <w:tr w:rsidR="004770D2" w:rsidRPr="004770D2" w14:paraId="75118BD7" w14:textId="77777777" w:rsidTr="004770D2">
        <w:trPr>
          <w:trHeight w:val="941"/>
        </w:trPr>
        <w:tc>
          <w:tcPr>
            <w:tcW w:w="5073" w:type="dxa"/>
            <w:tcBorders>
              <w:top w:val="single" w:sz="2" w:space="0" w:color="000000"/>
              <w:left w:val="single" w:sz="2" w:space="0" w:color="000000"/>
              <w:bottom w:val="single" w:sz="2" w:space="0" w:color="000000"/>
              <w:right w:val="nil"/>
            </w:tcBorders>
            <w:hideMark/>
          </w:tcPr>
          <w:p w14:paraId="233AE96D" w14:textId="77777777" w:rsidR="004770D2" w:rsidRPr="004770D2" w:rsidRDefault="004770D2" w:rsidP="004770D2">
            <w:pPr>
              <w:spacing w:after="0" w:line="256" w:lineRule="auto"/>
              <w:ind w:left="115"/>
              <w:jc w:val="left"/>
            </w:pPr>
            <w:r w:rsidRPr="004770D2">
              <w:rPr>
                <w:sz w:val="28"/>
              </w:rPr>
              <w:t>Şahit</w:t>
            </w:r>
          </w:p>
          <w:p w14:paraId="2619BC03" w14:textId="77777777" w:rsidR="004770D2" w:rsidRPr="004770D2" w:rsidRDefault="004770D2" w:rsidP="004770D2">
            <w:pPr>
              <w:spacing w:after="0" w:line="256" w:lineRule="auto"/>
              <w:ind w:left="125"/>
              <w:jc w:val="left"/>
              <w:rPr>
                <w:sz w:val="28"/>
              </w:rPr>
            </w:pPr>
            <w:r w:rsidRPr="004770D2">
              <w:t>Adı soyadı:</w:t>
            </w:r>
          </w:p>
        </w:tc>
        <w:tc>
          <w:tcPr>
            <w:tcW w:w="1691" w:type="dxa"/>
            <w:gridSpan w:val="2"/>
            <w:tcBorders>
              <w:top w:val="single" w:sz="2" w:space="0" w:color="000000"/>
              <w:left w:val="nil"/>
              <w:bottom w:val="single" w:sz="2" w:space="0" w:color="000000"/>
              <w:right w:val="nil"/>
            </w:tcBorders>
            <w:vAlign w:val="center"/>
            <w:hideMark/>
          </w:tcPr>
          <w:p w14:paraId="444E8885" w14:textId="77777777" w:rsidR="004770D2" w:rsidRPr="004770D2" w:rsidRDefault="004770D2" w:rsidP="004770D2">
            <w:pPr>
              <w:spacing w:after="0" w:line="256" w:lineRule="auto"/>
              <w:ind w:left="0"/>
              <w:jc w:val="left"/>
              <w:rPr>
                <w:sz w:val="26"/>
              </w:rPr>
            </w:pPr>
            <w:proofErr w:type="gramStart"/>
            <w:r w:rsidRPr="004770D2">
              <w:rPr>
                <w:sz w:val="26"/>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13D83075" w14:textId="77777777" w:rsidR="004770D2" w:rsidRPr="004770D2" w:rsidRDefault="004770D2" w:rsidP="004770D2">
            <w:pPr>
              <w:spacing w:after="0" w:line="256" w:lineRule="auto"/>
              <w:ind w:left="0"/>
              <w:jc w:val="left"/>
            </w:pPr>
            <w:r w:rsidRPr="004770D2">
              <w:t>Tarih:</w:t>
            </w:r>
          </w:p>
        </w:tc>
        <w:tc>
          <w:tcPr>
            <w:tcW w:w="1594" w:type="dxa"/>
            <w:tcBorders>
              <w:top w:val="single" w:sz="2" w:space="0" w:color="000000"/>
              <w:left w:val="nil"/>
              <w:bottom w:val="single" w:sz="2" w:space="0" w:color="000000"/>
              <w:right w:val="single" w:sz="2" w:space="0" w:color="000000"/>
            </w:tcBorders>
            <w:vAlign w:val="center"/>
            <w:hideMark/>
          </w:tcPr>
          <w:p w14:paraId="67C7BFAF" w14:textId="77777777" w:rsidR="004770D2" w:rsidRPr="004770D2" w:rsidRDefault="004770D2" w:rsidP="004770D2">
            <w:pPr>
              <w:spacing w:after="0" w:line="256" w:lineRule="auto"/>
              <w:ind w:left="0"/>
              <w:jc w:val="left"/>
            </w:pPr>
            <w:r w:rsidRPr="004770D2">
              <w:t>Saat:</w:t>
            </w:r>
          </w:p>
        </w:tc>
      </w:tr>
      <w:tr w:rsidR="004770D2" w:rsidRPr="004770D2" w14:paraId="02926745" w14:textId="77777777" w:rsidTr="004770D2">
        <w:trPr>
          <w:trHeight w:val="941"/>
        </w:trPr>
        <w:tc>
          <w:tcPr>
            <w:tcW w:w="6475" w:type="dxa"/>
            <w:gridSpan w:val="2"/>
            <w:tcBorders>
              <w:top w:val="single" w:sz="2" w:space="0" w:color="000000"/>
              <w:left w:val="single" w:sz="2" w:space="0" w:color="000000"/>
              <w:bottom w:val="single" w:sz="2" w:space="0" w:color="000000"/>
              <w:right w:val="nil"/>
            </w:tcBorders>
            <w:hideMark/>
          </w:tcPr>
          <w:p w14:paraId="3D2EAD31" w14:textId="77777777" w:rsidR="004770D2" w:rsidRPr="004770D2" w:rsidRDefault="004770D2" w:rsidP="004770D2">
            <w:pPr>
              <w:spacing w:after="0" w:line="256" w:lineRule="auto"/>
              <w:ind w:left="0"/>
              <w:jc w:val="left"/>
              <w:rPr>
                <w:szCs w:val="24"/>
              </w:rPr>
            </w:pPr>
            <w:r w:rsidRPr="004770D2">
              <w:rPr>
                <w:szCs w:val="24"/>
              </w:rPr>
              <w:t xml:space="preserve"> Ameliyata Danışmanlık eden Öğretim Üyesi              </w:t>
            </w:r>
            <w:proofErr w:type="gramStart"/>
            <w:r w:rsidRPr="004770D2">
              <w:rPr>
                <w:szCs w:val="24"/>
              </w:rPr>
              <w:t xml:space="preserve">  :</w:t>
            </w:r>
            <w:proofErr w:type="gramEnd"/>
            <w:r w:rsidRPr="004770D2">
              <w:rPr>
                <w:szCs w:val="24"/>
              </w:rPr>
              <w:t xml:space="preserve"> </w:t>
            </w:r>
          </w:p>
          <w:p w14:paraId="42B714D5" w14:textId="77777777" w:rsidR="004770D2" w:rsidRPr="004770D2" w:rsidRDefault="004770D2" w:rsidP="004770D2">
            <w:pPr>
              <w:spacing w:after="0" w:line="256" w:lineRule="auto"/>
              <w:ind w:left="0"/>
              <w:jc w:val="left"/>
              <w:rPr>
                <w:szCs w:val="24"/>
              </w:rPr>
            </w:pPr>
            <w:r w:rsidRPr="004770D2">
              <w:rPr>
                <w:szCs w:val="24"/>
              </w:rPr>
              <w:t xml:space="preserve"> Cerrahi Ekibin Başı Sorumlu Uzman Doktor               </w:t>
            </w:r>
            <w:proofErr w:type="gramStart"/>
            <w:r w:rsidRPr="004770D2">
              <w:rPr>
                <w:szCs w:val="24"/>
              </w:rPr>
              <w:t xml:space="preserve">  :</w:t>
            </w:r>
            <w:proofErr w:type="gramEnd"/>
          </w:p>
          <w:p w14:paraId="04A6F5AA" w14:textId="77777777" w:rsidR="004770D2" w:rsidRPr="004770D2" w:rsidRDefault="004770D2" w:rsidP="004770D2">
            <w:pPr>
              <w:spacing w:after="0" w:line="256" w:lineRule="auto"/>
              <w:ind w:left="0"/>
              <w:jc w:val="left"/>
              <w:rPr>
                <w:szCs w:val="24"/>
              </w:rPr>
            </w:pPr>
            <w:r w:rsidRPr="004770D2">
              <w:rPr>
                <w:szCs w:val="24"/>
              </w:rPr>
              <w:t xml:space="preserve"> Ameliyat Ekibine dahil Sorumlu Başasistan                </w:t>
            </w:r>
            <w:proofErr w:type="gramStart"/>
            <w:r w:rsidRPr="004770D2">
              <w:rPr>
                <w:szCs w:val="24"/>
              </w:rPr>
              <w:t xml:space="preserve">  :</w:t>
            </w:r>
            <w:proofErr w:type="gramEnd"/>
            <w:r w:rsidRPr="004770D2">
              <w:rPr>
                <w:szCs w:val="24"/>
              </w:rPr>
              <w:t xml:space="preserve"> </w:t>
            </w:r>
          </w:p>
          <w:p w14:paraId="142B3CC6" w14:textId="77777777" w:rsidR="004770D2" w:rsidRPr="004770D2" w:rsidRDefault="004770D2" w:rsidP="004770D2">
            <w:pPr>
              <w:spacing w:after="0" w:line="256" w:lineRule="auto"/>
              <w:ind w:left="0"/>
              <w:jc w:val="left"/>
              <w:rPr>
                <w:sz w:val="28"/>
              </w:rPr>
            </w:pPr>
            <w:r w:rsidRPr="004770D2">
              <w:rPr>
                <w:szCs w:val="24"/>
              </w:rPr>
              <w:t xml:space="preserve"> Ameliyat Ekibine dahil olan diğer Doktorlar               </w:t>
            </w:r>
            <w:proofErr w:type="gramStart"/>
            <w:r w:rsidRPr="004770D2">
              <w:rPr>
                <w:szCs w:val="24"/>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59C72C61" w14:textId="77777777" w:rsidR="004770D2" w:rsidRPr="004770D2" w:rsidRDefault="004770D2" w:rsidP="004770D2">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48FE64C6" w14:textId="77777777" w:rsidR="004770D2" w:rsidRPr="004770D2" w:rsidRDefault="004770D2" w:rsidP="004770D2">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626CCA1B" w14:textId="77777777" w:rsidR="004770D2" w:rsidRPr="004770D2" w:rsidRDefault="004770D2" w:rsidP="004770D2">
            <w:pPr>
              <w:spacing w:after="0" w:line="256" w:lineRule="auto"/>
              <w:ind w:left="0"/>
              <w:jc w:val="left"/>
            </w:pPr>
          </w:p>
        </w:tc>
      </w:tr>
      <w:tr w:rsidR="004770D2" w:rsidRPr="004770D2" w14:paraId="2049D6E4" w14:textId="77777777" w:rsidTr="004770D2">
        <w:trPr>
          <w:trHeight w:val="984"/>
        </w:trPr>
        <w:tc>
          <w:tcPr>
            <w:tcW w:w="5073" w:type="dxa"/>
            <w:tcBorders>
              <w:top w:val="single" w:sz="2" w:space="0" w:color="000000"/>
              <w:left w:val="single" w:sz="2" w:space="0" w:color="000000"/>
              <w:bottom w:val="single" w:sz="2" w:space="0" w:color="000000"/>
              <w:right w:val="nil"/>
            </w:tcBorders>
            <w:hideMark/>
          </w:tcPr>
          <w:p w14:paraId="45908667" w14:textId="77777777" w:rsidR="004770D2" w:rsidRPr="004770D2" w:rsidRDefault="004770D2" w:rsidP="004770D2">
            <w:pPr>
              <w:spacing w:after="0" w:line="256" w:lineRule="auto"/>
              <w:jc w:val="left"/>
            </w:pPr>
            <w:r w:rsidRPr="004770D2">
              <w:rPr>
                <w:sz w:val="26"/>
              </w:rPr>
              <w:t xml:space="preserve"> Bilgilendirmeyi yapan hekim</w:t>
            </w:r>
          </w:p>
          <w:p w14:paraId="5480EA12" w14:textId="77777777" w:rsidR="004770D2" w:rsidRPr="004770D2" w:rsidRDefault="004770D2" w:rsidP="004770D2">
            <w:pPr>
              <w:spacing w:after="0" w:line="256" w:lineRule="auto"/>
              <w:ind w:left="106"/>
              <w:jc w:val="left"/>
            </w:pPr>
            <w:r w:rsidRPr="004770D2">
              <w:t>Adı soyadı:</w:t>
            </w:r>
          </w:p>
        </w:tc>
        <w:tc>
          <w:tcPr>
            <w:tcW w:w="1691" w:type="dxa"/>
            <w:gridSpan w:val="2"/>
            <w:tcBorders>
              <w:top w:val="single" w:sz="2" w:space="0" w:color="000000"/>
              <w:left w:val="nil"/>
              <w:bottom w:val="single" w:sz="2" w:space="0" w:color="000000"/>
              <w:right w:val="nil"/>
            </w:tcBorders>
            <w:hideMark/>
          </w:tcPr>
          <w:p w14:paraId="70A09E69" w14:textId="77777777" w:rsidR="004770D2" w:rsidRPr="004770D2" w:rsidRDefault="004770D2" w:rsidP="004770D2">
            <w:pPr>
              <w:spacing w:after="0" w:line="256" w:lineRule="auto"/>
              <w:ind w:left="0"/>
              <w:jc w:val="left"/>
            </w:pPr>
            <w:proofErr w:type="gramStart"/>
            <w:r w:rsidRPr="004770D2">
              <w:rPr>
                <w:sz w:val="26"/>
              </w:rPr>
              <w:t>imza</w:t>
            </w:r>
            <w:proofErr w:type="gramEnd"/>
            <w:r w:rsidRPr="004770D2">
              <w:rPr>
                <w:sz w:val="26"/>
              </w:rPr>
              <w:t>:</w:t>
            </w:r>
          </w:p>
        </w:tc>
        <w:tc>
          <w:tcPr>
            <w:tcW w:w="1560" w:type="dxa"/>
            <w:gridSpan w:val="2"/>
            <w:tcBorders>
              <w:top w:val="single" w:sz="2" w:space="0" w:color="000000"/>
              <w:left w:val="nil"/>
              <w:bottom w:val="single" w:sz="2" w:space="0" w:color="000000"/>
              <w:right w:val="nil"/>
            </w:tcBorders>
            <w:hideMark/>
          </w:tcPr>
          <w:p w14:paraId="5CEA153C" w14:textId="77777777" w:rsidR="004770D2" w:rsidRPr="004770D2" w:rsidRDefault="004770D2" w:rsidP="004770D2">
            <w:pPr>
              <w:spacing w:after="0" w:line="256" w:lineRule="auto"/>
              <w:ind w:left="0"/>
              <w:jc w:val="left"/>
            </w:pPr>
            <w:r w:rsidRPr="004770D2">
              <w:t>Tarih:</w:t>
            </w:r>
          </w:p>
        </w:tc>
        <w:tc>
          <w:tcPr>
            <w:tcW w:w="1594" w:type="dxa"/>
            <w:tcBorders>
              <w:top w:val="single" w:sz="2" w:space="0" w:color="000000"/>
              <w:left w:val="nil"/>
              <w:bottom w:val="single" w:sz="2" w:space="0" w:color="000000"/>
              <w:right w:val="single" w:sz="2" w:space="0" w:color="000000"/>
            </w:tcBorders>
            <w:hideMark/>
          </w:tcPr>
          <w:p w14:paraId="1B3D78A3" w14:textId="77777777" w:rsidR="004770D2" w:rsidRPr="004770D2" w:rsidRDefault="004770D2" w:rsidP="004770D2">
            <w:pPr>
              <w:spacing w:after="0" w:line="256" w:lineRule="auto"/>
              <w:ind w:left="0"/>
              <w:jc w:val="left"/>
            </w:pPr>
            <w:r w:rsidRPr="004770D2">
              <w:t>Saat:</w:t>
            </w:r>
          </w:p>
        </w:tc>
      </w:tr>
      <w:tr w:rsidR="004770D2" w:rsidRPr="004770D2" w14:paraId="68FBC9AA" w14:textId="77777777" w:rsidTr="004770D2">
        <w:trPr>
          <w:trHeight w:val="984"/>
        </w:trPr>
        <w:tc>
          <w:tcPr>
            <w:tcW w:w="5073" w:type="dxa"/>
            <w:tcBorders>
              <w:top w:val="single" w:sz="2" w:space="0" w:color="000000"/>
              <w:left w:val="single" w:sz="2" w:space="0" w:color="000000"/>
              <w:bottom w:val="single" w:sz="2" w:space="0" w:color="000000"/>
              <w:right w:val="nil"/>
            </w:tcBorders>
            <w:hideMark/>
          </w:tcPr>
          <w:p w14:paraId="4BC59BDB" w14:textId="77777777" w:rsidR="004770D2" w:rsidRPr="004770D2" w:rsidRDefault="004770D2" w:rsidP="004770D2">
            <w:pPr>
              <w:spacing w:after="0" w:line="256" w:lineRule="auto"/>
              <w:ind w:left="125"/>
              <w:jc w:val="left"/>
            </w:pPr>
            <w:r w:rsidRPr="004770D2">
              <w:rPr>
                <w:sz w:val="26"/>
              </w:rPr>
              <w:t>Ameliyatın bir kısmını, önemli bir kısmını veya tamamını yapacak olan hekim</w:t>
            </w:r>
          </w:p>
          <w:p w14:paraId="76F8EEC8" w14:textId="77777777" w:rsidR="004770D2" w:rsidRPr="004770D2" w:rsidRDefault="004770D2" w:rsidP="004770D2">
            <w:pPr>
              <w:spacing w:after="0" w:line="256" w:lineRule="auto"/>
              <w:ind w:left="125"/>
              <w:jc w:val="left"/>
              <w:rPr>
                <w:sz w:val="26"/>
              </w:rPr>
            </w:pPr>
            <w:r w:rsidRPr="004770D2">
              <w:t>Adı soyadı:</w:t>
            </w:r>
          </w:p>
        </w:tc>
        <w:tc>
          <w:tcPr>
            <w:tcW w:w="1691" w:type="dxa"/>
            <w:gridSpan w:val="2"/>
            <w:tcBorders>
              <w:top w:val="single" w:sz="2" w:space="0" w:color="000000"/>
              <w:left w:val="nil"/>
              <w:bottom w:val="single" w:sz="2" w:space="0" w:color="000000"/>
              <w:right w:val="nil"/>
            </w:tcBorders>
            <w:hideMark/>
          </w:tcPr>
          <w:p w14:paraId="46ED60C6" w14:textId="77777777" w:rsidR="004770D2" w:rsidRPr="004770D2" w:rsidRDefault="004770D2" w:rsidP="004770D2">
            <w:pPr>
              <w:spacing w:after="0" w:line="256" w:lineRule="auto"/>
              <w:ind w:left="0"/>
              <w:jc w:val="left"/>
              <w:rPr>
                <w:sz w:val="26"/>
              </w:rPr>
            </w:pPr>
            <w:proofErr w:type="gramStart"/>
            <w:r w:rsidRPr="004770D2">
              <w:rPr>
                <w:sz w:val="26"/>
              </w:rPr>
              <w:t>imza</w:t>
            </w:r>
            <w:proofErr w:type="gramEnd"/>
            <w:r w:rsidRPr="004770D2">
              <w:rPr>
                <w:sz w:val="26"/>
              </w:rPr>
              <w:t>:</w:t>
            </w:r>
          </w:p>
        </w:tc>
        <w:tc>
          <w:tcPr>
            <w:tcW w:w="1560" w:type="dxa"/>
            <w:gridSpan w:val="2"/>
            <w:tcBorders>
              <w:top w:val="single" w:sz="2" w:space="0" w:color="000000"/>
              <w:left w:val="nil"/>
              <w:bottom w:val="single" w:sz="2" w:space="0" w:color="000000"/>
              <w:right w:val="nil"/>
            </w:tcBorders>
            <w:hideMark/>
          </w:tcPr>
          <w:p w14:paraId="1BA657FC" w14:textId="77777777" w:rsidR="004770D2" w:rsidRPr="004770D2" w:rsidRDefault="004770D2" w:rsidP="004770D2">
            <w:pPr>
              <w:spacing w:after="0" w:line="256" w:lineRule="auto"/>
              <w:ind w:left="0"/>
              <w:jc w:val="left"/>
            </w:pPr>
            <w:r w:rsidRPr="004770D2">
              <w:t>Tarih:</w:t>
            </w:r>
          </w:p>
        </w:tc>
        <w:tc>
          <w:tcPr>
            <w:tcW w:w="1594" w:type="dxa"/>
            <w:tcBorders>
              <w:top w:val="single" w:sz="2" w:space="0" w:color="000000"/>
              <w:left w:val="nil"/>
              <w:bottom w:val="single" w:sz="2" w:space="0" w:color="000000"/>
              <w:right w:val="single" w:sz="2" w:space="0" w:color="000000"/>
            </w:tcBorders>
            <w:hideMark/>
          </w:tcPr>
          <w:p w14:paraId="578A2008" w14:textId="77777777" w:rsidR="004770D2" w:rsidRPr="004770D2" w:rsidRDefault="004770D2" w:rsidP="004770D2">
            <w:pPr>
              <w:spacing w:after="0" w:line="256" w:lineRule="auto"/>
              <w:ind w:left="0"/>
              <w:jc w:val="left"/>
            </w:pPr>
            <w:r w:rsidRPr="004770D2">
              <w:t>Saat:</w:t>
            </w:r>
          </w:p>
        </w:tc>
      </w:tr>
      <w:tr w:rsidR="004770D2" w:rsidRPr="004770D2" w14:paraId="4DD3A673" w14:textId="77777777" w:rsidTr="004770D2">
        <w:trPr>
          <w:trHeight w:val="984"/>
        </w:trPr>
        <w:tc>
          <w:tcPr>
            <w:tcW w:w="5073" w:type="dxa"/>
            <w:tcBorders>
              <w:top w:val="single" w:sz="2" w:space="0" w:color="000000"/>
              <w:left w:val="single" w:sz="2" w:space="0" w:color="000000"/>
              <w:bottom w:val="single" w:sz="2" w:space="0" w:color="000000"/>
              <w:right w:val="nil"/>
            </w:tcBorders>
            <w:hideMark/>
          </w:tcPr>
          <w:p w14:paraId="1E747B24" w14:textId="77777777" w:rsidR="004770D2" w:rsidRPr="004770D2" w:rsidRDefault="004770D2" w:rsidP="004770D2">
            <w:pPr>
              <w:spacing w:after="0" w:line="256" w:lineRule="auto"/>
              <w:ind w:left="125"/>
              <w:jc w:val="left"/>
            </w:pPr>
            <w:r w:rsidRPr="004770D2">
              <w:rPr>
                <w:szCs w:val="24"/>
              </w:rPr>
              <w:lastRenderedPageBreak/>
              <w:t>Cerrahi Ekibin Başı Sorumlu Uzman Doktor</w:t>
            </w:r>
            <w:r w:rsidRPr="004770D2">
              <w:t xml:space="preserve"> </w:t>
            </w:r>
          </w:p>
          <w:p w14:paraId="75A4DBA2" w14:textId="77777777" w:rsidR="004770D2" w:rsidRPr="004770D2" w:rsidRDefault="004770D2" w:rsidP="004770D2">
            <w:pPr>
              <w:spacing w:after="0" w:line="256" w:lineRule="auto"/>
              <w:ind w:left="125"/>
              <w:jc w:val="left"/>
              <w:rPr>
                <w:sz w:val="26"/>
              </w:rPr>
            </w:pPr>
            <w:r w:rsidRPr="004770D2">
              <w:t>Adı soyadı:</w:t>
            </w:r>
          </w:p>
        </w:tc>
        <w:tc>
          <w:tcPr>
            <w:tcW w:w="1691" w:type="dxa"/>
            <w:gridSpan w:val="2"/>
            <w:tcBorders>
              <w:top w:val="single" w:sz="2" w:space="0" w:color="000000"/>
              <w:left w:val="nil"/>
              <w:bottom w:val="single" w:sz="2" w:space="0" w:color="000000"/>
              <w:right w:val="nil"/>
            </w:tcBorders>
            <w:hideMark/>
          </w:tcPr>
          <w:p w14:paraId="508AC199" w14:textId="77777777" w:rsidR="004770D2" w:rsidRPr="004770D2" w:rsidRDefault="004770D2" w:rsidP="004770D2">
            <w:pPr>
              <w:spacing w:after="0" w:line="256" w:lineRule="auto"/>
              <w:ind w:left="0"/>
              <w:jc w:val="left"/>
              <w:rPr>
                <w:sz w:val="26"/>
              </w:rPr>
            </w:pPr>
            <w:proofErr w:type="gramStart"/>
            <w:r w:rsidRPr="004770D2">
              <w:rPr>
                <w:sz w:val="26"/>
              </w:rPr>
              <w:t>imza</w:t>
            </w:r>
            <w:proofErr w:type="gramEnd"/>
            <w:r w:rsidRPr="004770D2">
              <w:rPr>
                <w:sz w:val="26"/>
              </w:rPr>
              <w:t>:</w:t>
            </w:r>
          </w:p>
        </w:tc>
        <w:tc>
          <w:tcPr>
            <w:tcW w:w="1560" w:type="dxa"/>
            <w:gridSpan w:val="2"/>
            <w:tcBorders>
              <w:top w:val="single" w:sz="2" w:space="0" w:color="000000"/>
              <w:left w:val="nil"/>
              <w:bottom w:val="single" w:sz="2" w:space="0" w:color="000000"/>
              <w:right w:val="nil"/>
            </w:tcBorders>
            <w:hideMark/>
          </w:tcPr>
          <w:p w14:paraId="7631EC36" w14:textId="77777777" w:rsidR="004770D2" w:rsidRPr="004770D2" w:rsidRDefault="004770D2" w:rsidP="004770D2">
            <w:pPr>
              <w:spacing w:after="0" w:line="256" w:lineRule="auto"/>
              <w:ind w:left="0"/>
              <w:jc w:val="left"/>
            </w:pPr>
            <w:r w:rsidRPr="004770D2">
              <w:t>Tarih:</w:t>
            </w:r>
          </w:p>
        </w:tc>
        <w:tc>
          <w:tcPr>
            <w:tcW w:w="1594" w:type="dxa"/>
            <w:tcBorders>
              <w:top w:val="single" w:sz="2" w:space="0" w:color="000000"/>
              <w:left w:val="nil"/>
              <w:bottom w:val="single" w:sz="2" w:space="0" w:color="000000"/>
              <w:right w:val="single" w:sz="2" w:space="0" w:color="000000"/>
            </w:tcBorders>
            <w:hideMark/>
          </w:tcPr>
          <w:p w14:paraId="743FC774" w14:textId="77777777" w:rsidR="004770D2" w:rsidRPr="004770D2" w:rsidRDefault="004770D2" w:rsidP="004770D2">
            <w:pPr>
              <w:spacing w:after="0" w:line="256" w:lineRule="auto"/>
              <w:ind w:left="0"/>
              <w:jc w:val="left"/>
            </w:pPr>
            <w:r w:rsidRPr="004770D2">
              <w:t>Saat:</w:t>
            </w:r>
          </w:p>
        </w:tc>
      </w:tr>
      <w:tr w:rsidR="004770D2" w:rsidRPr="004770D2" w14:paraId="0950DB74" w14:textId="77777777" w:rsidTr="004770D2">
        <w:trPr>
          <w:trHeight w:val="984"/>
        </w:trPr>
        <w:tc>
          <w:tcPr>
            <w:tcW w:w="5073" w:type="dxa"/>
            <w:tcBorders>
              <w:top w:val="single" w:sz="2" w:space="0" w:color="000000"/>
              <w:left w:val="single" w:sz="2" w:space="0" w:color="000000"/>
              <w:bottom w:val="single" w:sz="2" w:space="0" w:color="000000"/>
              <w:right w:val="nil"/>
            </w:tcBorders>
            <w:hideMark/>
          </w:tcPr>
          <w:p w14:paraId="4BA5669D" w14:textId="77777777" w:rsidR="004770D2" w:rsidRPr="004770D2" w:rsidRDefault="004770D2" w:rsidP="004770D2">
            <w:pPr>
              <w:spacing w:after="0" w:line="256" w:lineRule="auto"/>
              <w:ind w:left="106" w:right="1824"/>
            </w:pPr>
            <w:r w:rsidRPr="004770D2">
              <w:t>Tercüman (ihtiyaç halinde) Adı soyadı:</w:t>
            </w:r>
          </w:p>
        </w:tc>
        <w:tc>
          <w:tcPr>
            <w:tcW w:w="1691" w:type="dxa"/>
            <w:gridSpan w:val="2"/>
            <w:tcBorders>
              <w:top w:val="single" w:sz="2" w:space="0" w:color="000000"/>
              <w:left w:val="nil"/>
              <w:bottom w:val="single" w:sz="2" w:space="0" w:color="000000"/>
              <w:right w:val="nil"/>
            </w:tcBorders>
            <w:hideMark/>
          </w:tcPr>
          <w:p w14:paraId="235E70E6" w14:textId="77777777" w:rsidR="004770D2" w:rsidRPr="004770D2" w:rsidRDefault="004770D2" w:rsidP="004770D2">
            <w:pPr>
              <w:spacing w:after="0" w:line="256" w:lineRule="auto"/>
              <w:ind w:left="0"/>
              <w:jc w:val="left"/>
            </w:pPr>
            <w:r w:rsidRPr="004770D2">
              <w:rPr>
                <w:sz w:val="26"/>
              </w:rPr>
              <w:t>İmza:</w:t>
            </w:r>
          </w:p>
        </w:tc>
        <w:tc>
          <w:tcPr>
            <w:tcW w:w="1560" w:type="dxa"/>
            <w:gridSpan w:val="2"/>
            <w:tcBorders>
              <w:top w:val="single" w:sz="2" w:space="0" w:color="000000"/>
              <w:left w:val="nil"/>
              <w:bottom w:val="single" w:sz="2" w:space="0" w:color="000000"/>
              <w:right w:val="nil"/>
            </w:tcBorders>
            <w:hideMark/>
          </w:tcPr>
          <w:p w14:paraId="791DF58D" w14:textId="77777777" w:rsidR="004770D2" w:rsidRPr="004770D2" w:rsidRDefault="004770D2" w:rsidP="004770D2">
            <w:pPr>
              <w:spacing w:after="0" w:line="256" w:lineRule="auto"/>
              <w:ind w:left="0"/>
              <w:jc w:val="left"/>
            </w:pPr>
            <w:r w:rsidRPr="004770D2">
              <w:t>Tarih:</w:t>
            </w:r>
          </w:p>
        </w:tc>
        <w:tc>
          <w:tcPr>
            <w:tcW w:w="1594" w:type="dxa"/>
            <w:tcBorders>
              <w:top w:val="single" w:sz="2" w:space="0" w:color="000000"/>
              <w:left w:val="nil"/>
              <w:bottom w:val="single" w:sz="2" w:space="0" w:color="000000"/>
              <w:right w:val="single" w:sz="2" w:space="0" w:color="000000"/>
            </w:tcBorders>
            <w:hideMark/>
          </w:tcPr>
          <w:p w14:paraId="0D6225CD" w14:textId="77777777" w:rsidR="004770D2" w:rsidRPr="004770D2" w:rsidRDefault="004770D2" w:rsidP="004770D2">
            <w:pPr>
              <w:spacing w:after="0" w:line="256" w:lineRule="auto"/>
              <w:ind w:left="0"/>
              <w:jc w:val="left"/>
            </w:pPr>
            <w:r w:rsidRPr="004770D2">
              <w:t>Saat:</w:t>
            </w:r>
          </w:p>
        </w:tc>
      </w:tr>
      <w:tr w:rsidR="004770D2" w:rsidRPr="004770D2" w14:paraId="1FA89F40" w14:textId="77777777" w:rsidTr="004770D2">
        <w:tc>
          <w:tcPr>
            <w:tcW w:w="5070" w:type="dxa"/>
            <w:tcBorders>
              <w:top w:val="nil"/>
              <w:left w:val="nil"/>
              <w:bottom w:val="nil"/>
              <w:right w:val="nil"/>
            </w:tcBorders>
            <w:vAlign w:val="center"/>
            <w:hideMark/>
          </w:tcPr>
          <w:p w14:paraId="7DFFAA88" w14:textId="77777777" w:rsidR="004770D2" w:rsidRPr="004770D2" w:rsidRDefault="004770D2" w:rsidP="004770D2">
            <w:pPr>
              <w:spacing w:after="101" w:line="220" w:lineRule="auto"/>
            </w:pPr>
          </w:p>
        </w:tc>
        <w:tc>
          <w:tcPr>
            <w:tcW w:w="1395" w:type="dxa"/>
            <w:tcBorders>
              <w:top w:val="nil"/>
              <w:left w:val="nil"/>
              <w:bottom w:val="nil"/>
              <w:right w:val="nil"/>
            </w:tcBorders>
            <w:vAlign w:val="center"/>
            <w:hideMark/>
          </w:tcPr>
          <w:p w14:paraId="543E28DA" w14:textId="77777777" w:rsidR="004770D2" w:rsidRPr="004770D2" w:rsidRDefault="004770D2" w:rsidP="004770D2">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6FB2205D" w14:textId="77777777" w:rsidR="004770D2" w:rsidRPr="004770D2" w:rsidRDefault="004770D2" w:rsidP="004770D2">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1F908294" w14:textId="77777777" w:rsidR="004770D2" w:rsidRPr="004770D2" w:rsidRDefault="004770D2" w:rsidP="004770D2">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05EE25BC" w14:textId="77777777" w:rsidR="004770D2" w:rsidRPr="004770D2" w:rsidRDefault="004770D2" w:rsidP="004770D2">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1C2A5918" w14:textId="77777777" w:rsidR="004770D2" w:rsidRPr="004770D2" w:rsidRDefault="004770D2" w:rsidP="004770D2">
            <w:pPr>
              <w:spacing w:after="0" w:line="240" w:lineRule="auto"/>
              <w:ind w:left="0"/>
              <w:jc w:val="left"/>
              <w:rPr>
                <w:rFonts w:cs="Times New Roman"/>
                <w:color w:val="auto"/>
                <w:sz w:val="20"/>
                <w:szCs w:val="20"/>
              </w:rPr>
            </w:pPr>
          </w:p>
        </w:tc>
      </w:tr>
    </w:tbl>
    <w:p w14:paraId="22F21033" w14:textId="77777777" w:rsidR="004770D2" w:rsidRPr="004770D2" w:rsidRDefault="004770D2" w:rsidP="004770D2">
      <w:pPr>
        <w:spacing w:after="0" w:line="240" w:lineRule="auto"/>
        <w:ind w:left="48" w:firstLine="10"/>
        <w:jc w:val="left"/>
        <w:rPr>
          <w:sz w:val="20"/>
        </w:rPr>
      </w:pPr>
      <w:r w:rsidRPr="004770D2">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3B6445FA" w14:textId="77777777" w:rsidR="004770D2" w:rsidRPr="004770D2" w:rsidRDefault="004770D2" w:rsidP="004770D2">
      <w:pPr>
        <w:spacing w:after="0" w:line="240" w:lineRule="auto"/>
        <w:rPr>
          <w:sz w:val="20"/>
          <w:szCs w:val="20"/>
        </w:rPr>
      </w:pPr>
      <w:r w:rsidRPr="004770D2">
        <w:rPr>
          <w:sz w:val="20"/>
          <w:szCs w:val="20"/>
        </w:rPr>
        <w:t>* Formun son sayfasında muhatap tarafından kendi el yazısı ile ‘</w:t>
      </w:r>
      <w:r w:rsidRPr="004770D2">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4770D2">
        <w:rPr>
          <w:sz w:val="20"/>
          <w:szCs w:val="20"/>
        </w:rPr>
        <w:t xml:space="preserve"> şeklinde yazılıp imzalanması gerekir.</w:t>
      </w:r>
    </w:p>
    <w:p w14:paraId="10DD4C4F" w14:textId="77777777" w:rsidR="004770D2" w:rsidRPr="004770D2" w:rsidRDefault="004770D2" w:rsidP="004770D2">
      <w:pPr>
        <w:spacing w:after="0" w:line="240" w:lineRule="auto"/>
        <w:rPr>
          <w:sz w:val="20"/>
          <w:szCs w:val="20"/>
        </w:rPr>
      </w:pPr>
      <w:r w:rsidRPr="004770D2">
        <w:rPr>
          <w:sz w:val="20"/>
          <w:szCs w:val="20"/>
        </w:rPr>
        <w:t>*Aydınlatma ve Onam formunun tüm sayfaları muhatap tarafından ‘’</w:t>
      </w:r>
      <w:r w:rsidRPr="004770D2">
        <w:rPr>
          <w:b/>
          <w:bCs/>
          <w:sz w:val="20"/>
          <w:szCs w:val="20"/>
        </w:rPr>
        <w:t>okudum’’</w:t>
      </w:r>
      <w:r w:rsidRPr="004770D2">
        <w:rPr>
          <w:sz w:val="20"/>
          <w:szCs w:val="20"/>
        </w:rPr>
        <w:t xml:space="preserve"> yazarak imzalanmalıdır.</w:t>
      </w:r>
    </w:p>
    <w:p w14:paraId="14C526ED" w14:textId="77777777" w:rsidR="004770D2" w:rsidRPr="004770D2" w:rsidRDefault="004770D2" w:rsidP="004770D2">
      <w:pPr>
        <w:spacing w:after="0" w:line="240" w:lineRule="auto"/>
        <w:rPr>
          <w:sz w:val="20"/>
          <w:szCs w:val="20"/>
        </w:rPr>
      </w:pPr>
      <w:r w:rsidRPr="004770D2">
        <w:rPr>
          <w:sz w:val="20"/>
          <w:szCs w:val="20"/>
        </w:rPr>
        <w:t xml:space="preserve">*Bu formda mutlaka </w:t>
      </w:r>
      <w:r w:rsidRPr="004770D2">
        <w:rPr>
          <w:b/>
          <w:bCs/>
          <w:sz w:val="20"/>
          <w:szCs w:val="20"/>
          <w:u w:val="single"/>
        </w:rPr>
        <w:t xml:space="preserve">bilgilendirmeyi yapan hekimin, hastanın kendisinin veya hastanın yasal temsilcisinin ve en az bir </w:t>
      </w:r>
      <w:proofErr w:type="spellStart"/>
      <w:r w:rsidRPr="004770D2">
        <w:rPr>
          <w:b/>
          <w:bCs/>
          <w:sz w:val="20"/>
          <w:szCs w:val="20"/>
          <w:u w:val="single"/>
        </w:rPr>
        <w:t>şahitin</w:t>
      </w:r>
      <w:proofErr w:type="spellEnd"/>
      <w:r w:rsidRPr="004770D2">
        <w:rPr>
          <w:sz w:val="20"/>
          <w:szCs w:val="20"/>
        </w:rPr>
        <w:t xml:space="preserve"> imzasının bulunması şarttır.</w:t>
      </w:r>
    </w:p>
    <w:p w14:paraId="6A731CB9" w14:textId="77777777" w:rsidR="004770D2" w:rsidRPr="004770D2" w:rsidRDefault="004770D2" w:rsidP="004770D2">
      <w:pPr>
        <w:spacing w:after="0" w:line="240" w:lineRule="auto"/>
      </w:pPr>
      <w:r w:rsidRPr="004770D2">
        <w:rPr>
          <w:sz w:val="20"/>
          <w:szCs w:val="20"/>
        </w:rPr>
        <w:t xml:space="preserve">*Bu formu iki nüsha olarak basılmalı ve her ikisi de imzalandıktan sonra biri hastaya verilmeli diğeri hastanın dosyasına konulmalıdır. </w:t>
      </w:r>
    </w:p>
    <w:p w14:paraId="43229362" w14:textId="5371F14C" w:rsidR="004770D2" w:rsidRDefault="004770D2">
      <w:pPr>
        <w:tabs>
          <w:tab w:val="center" w:pos="4507"/>
        </w:tabs>
        <w:ind w:left="-298"/>
        <w:jc w:val="left"/>
      </w:pPr>
    </w:p>
    <w:p w14:paraId="23DEC1B9" w14:textId="77777777" w:rsidR="003325B4" w:rsidRPr="003325B4" w:rsidRDefault="003325B4" w:rsidP="003325B4">
      <w:pPr>
        <w:spacing w:after="109" w:line="218" w:lineRule="auto"/>
        <w:ind w:left="43" w:right="19" w:hanging="10"/>
      </w:pPr>
    </w:p>
    <w:p w14:paraId="33BA97FF" w14:textId="77777777" w:rsidR="003325B4" w:rsidRPr="003325B4" w:rsidRDefault="003325B4" w:rsidP="003325B4">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3325B4">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1865D78C" w14:textId="5F2985F2" w:rsidR="003325B4" w:rsidRPr="003325B4" w:rsidRDefault="003325B4" w:rsidP="003325B4">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3325B4">
        <w:rPr>
          <w:rFonts w:ascii="Times New Roman" w:eastAsia="Times New Roman" w:hAnsi="Times New Roman" w:cs="Times New Roman"/>
          <w:b/>
          <w:bCs/>
          <w:i/>
          <w:iCs/>
          <w:color w:val="auto"/>
          <w:szCs w:val="24"/>
        </w:rPr>
        <w:t xml:space="preserve">(Bu bölüm </w:t>
      </w:r>
      <w:proofErr w:type="gramStart"/>
      <w:r w:rsidRPr="003325B4">
        <w:rPr>
          <w:rFonts w:ascii="Times New Roman" w:eastAsia="Times New Roman" w:hAnsi="Times New Roman" w:cs="Times New Roman"/>
          <w:b/>
          <w:bCs/>
          <w:i/>
          <w:iCs/>
          <w:color w:val="auto"/>
          <w:szCs w:val="24"/>
        </w:rPr>
        <w:t>hastanın</w:t>
      </w:r>
      <w:r w:rsidR="003C7821">
        <w:rPr>
          <w:rFonts w:ascii="Times New Roman" w:eastAsia="Times New Roman" w:hAnsi="Times New Roman" w:cs="Times New Roman"/>
          <w:b/>
          <w:bCs/>
          <w:i/>
          <w:iCs/>
          <w:color w:val="auto"/>
          <w:szCs w:val="24"/>
        </w:rPr>
        <w:t xml:space="preserve">  </w:t>
      </w:r>
      <w:r w:rsidR="003C7821" w:rsidRPr="003C7821">
        <w:rPr>
          <w:rFonts w:ascii="Times New Roman" w:eastAsia="Times New Roman" w:hAnsi="Times New Roman" w:cs="Times New Roman"/>
          <w:b/>
          <w:bCs/>
          <w:i/>
          <w:iCs/>
          <w:color w:val="auto"/>
          <w:szCs w:val="24"/>
        </w:rPr>
        <w:t>veya</w:t>
      </w:r>
      <w:proofErr w:type="gramEnd"/>
      <w:r w:rsidR="003C7821" w:rsidRPr="003C7821">
        <w:rPr>
          <w:rFonts w:ascii="Times New Roman" w:eastAsia="Times New Roman" w:hAnsi="Times New Roman" w:cs="Times New Roman"/>
          <w:b/>
          <w:bCs/>
          <w:i/>
          <w:iCs/>
          <w:color w:val="auto"/>
          <w:szCs w:val="24"/>
        </w:rPr>
        <w:t xml:space="preserve"> yasal temsilcisinin </w:t>
      </w:r>
      <w:r w:rsidRPr="003325B4">
        <w:rPr>
          <w:rFonts w:ascii="Times New Roman" w:eastAsia="Times New Roman" w:hAnsi="Times New Roman" w:cs="Times New Roman"/>
          <w:b/>
          <w:bCs/>
          <w:i/>
          <w:iCs/>
          <w:color w:val="auto"/>
          <w:szCs w:val="24"/>
        </w:rPr>
        <w:t>mutlaka  kendi el yazısı ile aşağıdaki alana yazılacaktır</w:t>
      </w:r>
      <w:r w:rsidR="00257CE0">
        <w:rPr>
          <w:rFonts w:ascii="Times New Roman" w:eastAsia="Times New Roman" w:hAnsi="Times New Roman" w:cs="Times New Roman"/>
          <w:b/>
          <w:bCs/>
          <w:i/>
          <w:iCs/>
          <w:color w:val="auto"/>
          <w:szCs w:val="24"/>
        </w:rPr>
        <w:t xml:space="preserve"> </w:t>
      </w:r>
      <w:r w:rsidR="00257CE0">
        <w:rPr>
          <w:rFonts w:ascii="Times New Roman" w:eastAsiaTheme="minorEastAsia" w:hAnsi="Times New Roman" w:cs="Times New Roman"/>
          <w:b/>
          <w:bCs/>
          <w:i/>
          <w:iCs/>
          <w:color w:val="auto"/>
          <w:szCs w:val="24"/>
        </w:rPr>
        <w:t xml:space="preserve">ve </w:t>
      </w:r>
      <w:r w:rsidR="00257CE0">
        <w:rPr>
          <w:rFonts w:ascii="Times New Roman" w:eastAsia="Times New Roman" w:hAnsi="Times New Roman" w:cs="Times New Roman"/>
          <w:b/>
          <w:bCs/>
          <w:i/>
          <w:iCs/>
          <w:color w:val="auto"/>
          <w:szCs w:val="24"/>
        </w:rPr>
        <w:t>imzalanacaktır</w:t>
      </w:r>
      <w:r w:rsidRPr="003325B4">
        <w:rPr>
          <w:rFonts w:ascii="Times New Roman" w:eastAsia="Times New Roman" w:hAnsi="Times New Roman" w:cs="Times New Roman"/>
          <w:b/>
          <w:bCs/>
          <w:i/>
          <w:iCs/>
          <w:color w:val="auto"/>
          <w:szCs w:val="24"/>
        </w:rPr>
        <w:t>.)</w:t>
      </w:r>
    </w:p>
    <w:p w14:paraId="160ADB65" w14:textId="77777777" w:rsidR="003325B4" w:rsidRPr="003325B4" w:rsidRDefault="003325B4" w:rsidP="003325B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325B4">
        <w:rPr>
          <w:rFonts w:ascii="TimesNewRomanPS-BoldMT" w:eastAsia="Times New Roman" w:hAnsi="TimesNewRomanPS-BoldMT" w:cs="TimesNewRomanPS-BoldMT"/>
          <w:b/>
          <w:bCs/>
          <w:color w:val="auto"/>
          <w:szCs w:val="24"/>
        </w:rPr>
        <w:t>………………………………………………………………………………………………………</w:t>
      </w:r>
    </w:p>
    <w:p w14:paraId="398F7ABF" w14:textId="77777777" w:rsidR="003325B4" w:rsidRPr="003325B4" w:rsidRDefault="003325B4" w:rsidP="003325B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325B4">
        <w:rPr>
          <w:rFonts w:ascii="TimesNewRomanPS-BoldMT" w:eastAsia="Times New Roman" w:hAnsi="TimesNewRomanPS-BoldMT" w:cs="TimesNewRomanPS-BoldMT"/>
          <w:b/>
          <w:bCs/>
          <w:color w:val="auto"/>
          <w:szCs w:val="24"/>
        </w:rPr>
        <w:t>………………………………………………………………………………………………………</w:t>
      </w:r>
    </w:p>
    <w:p w14:paraId="5064CF0C" w14:textId="77777777" w:rsidR="003325B4" w:rsidRPr="003325B4" w:rsidRDefault="003325B4" w:rsidP="003325B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325B4">
        <w:rPr>
          <w:rFonts w:ascii="TimesNewRomanPS-BoldMT" w:eastAsia="Times New Roman" w:hAnsi="TimesNewRomanPS-BoldMT" w:cs="TimesNewRomanPS-BoldMT"/>
          <w:b/>
          <w:bCs/>
          <w:color w:val="auto"/>
          <w:szCs w:val="24"/>
        </w:rPr>
        <w:t>………………………………………………………………………………………………………</w:t>
      </w:r>
    </w:p>
    <w:p w14:paraId="4667DB25" w14:textId="77777777" w:rsidR="003325B4" w:rsidRPr="003325B4" w:rsidRDefault="003325B4" w:rsidP="003325B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325B4">
        <w:rPr>
          <w:rFonts w:ascii="TimesNewRomanPS-BoldMT" w:eastAsia="Times New Roman" w:hAnsi="TimesNewRomanPS-BoldMT" w:cs="TimesNewRomanPS-BoldMT"/>
          <w:b/>
          <w:bCs/>
          <w:color w:val="auto"/>
          <w:szCs w:val="24"/>
        </w:rPr>
        <w:t>………………………………………………………………………………………………………</w:t>
      </w:r>
    </w:p>
    <w:p w14:paraId="194F07D7" w14:textId="77777777" w:rsidR="003325B4" w:rsidRPr="003325B4" w:rsidRDefault="003325B4" w:rsidP="003325B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325B4">
        <w:rPr>
          <w:rFonts w:ascii="TimesNewRomanPS-BoldMT" w:eastAsia="Times New Roman" w:hAnsi="TimesNewRomanPS-BoldMT" w:cs="TimesNewRomanPS-BoldMT"/>
          <w:b/>
          <w:bCs/>
          <w:color w:val="auto"/>
          <w:szCs w:val="24"/>
        </w:rPr>
        <w:t>………………………………………………………………………………………………………</w:t>
      </w:r>
    </w:p>
    <w:p w14:paraId="07EC7E14" w14:textId="77777777" w:rsidR="003325B4" w:rsidRPr="003325B4" w:rsidRDefault="003325B4" w:rsidP="003325B4">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3325B4">
        <w:rPr>
          <w:rFonts w:ascii="TimesNewRomanPS-BoldMT" w:eastAsia="Times New Roman" w:hAnsi="TimesNewRomanPS-BoldMT" w:cs="TimesNewRomanPS-BoldMT"/>
          <w:b/>
          <w:bCs/>
          <w:color w:val="auto"/>
          <w:szCs w:val="24"/>
        </w:rPr>
        <w:t>………………………………………………………………………………………………………</w:t>
      </w:r>
    </w:p>
    <w:p w14:paraId="16AD76DF" w14:textId="77777777" w:rsidR="003325B4" w:rsidRPr="003325B4" w:rsidRDefault="003325B4" w:rsidP="003325B4">
      <w:pPr>
        <w:spacing w:after="109" w:line="218" w:lineRule="auto"/>
        <w:ind w:left="43" w:right="19" w:hanging="10"/>
        <w:rPr>
          <w:color w:val="auto"/>
        </w:rPr>
      </w:pPr>
      <w:r w:rsidRPr="003325B4">
        <w:rPr>
          <w:rFonts w:ascii="TimesNewRomanPS-BoldMT" w:eastAsia="Times New Roman" w:hAnsi="TimesNewRomanPS-BoldMT" w:cs="TimesNewRomanPS-BoldMT"/>
          <w:b/>
          <w:bCs/>
          <w:color w:val="auto"/>
          <w:szCs w:val="24"/>
        </w:rPr>
        <w:t>………………………………………………………………………………………………………</w:t>
      </w:r>
    </w:p>
    <w:p w14:paraId="5542E160" w14:textId="77777777" w:rsidR="003325B4" w:rsidRDefault="003325B4">
      <w:pPr>
        <w:tabs>
          <w:tab w:val="center" w:pos="4507"/>
        </w:tabs>
        <w:ind w:left="-298"/>
        <w:jc w:val="left"/>
      </w:pPr>
    </w:p>
    <w:sectPr w:rsidR="003325B4">
      <w:headerReference w:type="even" r:id="rId9"/>
      <w:headerReference w:type="default" r:id="rId10"/>
      <w:headerReference w:type="first" r:id="rId11"/>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C312C" w14:textId="77777777" w:rsidR="00FB7303" w:rsidRDefault="00FB7303">
      <w:pPr>
        <w:spacing w:after="0" w:line="240" w:lineRule="auto"/>
      </w:pPr>
      <w:r>
        <w:separator/>
      </w:r>
    </w:p>
  </w:endnote>
  <w:endnote w:type="continuationSeparator" w:id="0">
    <w:p w14:paraId="413E8FAC" w14:textId="77777777" w:rsidR="00FB7303" w:rsidRDefault="00FB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00FEB" w14:textId="77777777" w:rsidR="00FB7303" w:rsidRDefault="00FB7303">
      <w:pPr>
        <w:spacing w:after="0" w:line="240" w:lineRule="auto"/>
      </w:pPr>
      <w:r>
        <w:separator/>
      </w:r>
    </w:p>
  </w:footnote>
  <w:footnote w:type="continuationSeparator" w:id="0">
    <w:p w14:paraId="63390FFC" w14:textId="77777777" w:rsidR="00FB7303" w:rsidRDefault="00FB7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2B2F1" w14:textId="77777777" w:rsidR="00102F31" w:rsidRDefault="00102F31">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F579B" w14:textId="77777777" w:rsidR="00102F31" w:rsidRDefault="00102F31">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09D26" w14:textId="77777777" w:rsidR="00102F31" w:rsidRDefault="00102F31">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07124"/>
    <w:multiLevelType w:val="hybridMultilevel"/>
    <w:tmpl w:val="A606DF48"/>
    <w:lvl w:ilvl="0" w:tplc="7092F8D8">
      <w:start w:val="1"/>
      <w:numFmt w:val="bullet"/>
      <w:lvlText w:val="•"/>
      <w:lvlJc w:val="left"/>
      <w:pPr>
        <w:ind w:left="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8CEA8E2">
      <w:start w:val="1"/>
      <w:numFmt w:val="bullet"/>
      <w:lvlText w:val="o"/>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0FAE410">
      <w:start w:val="1"/>
      <w:numFmt w:val="bullet"/>
      <w:lvlText w:val="▪"/>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6E61224">
      <w:start w:val="1"/>
      <w:numFmt w:val="bullet"/>
      <w:lvlText w:val="•"/>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F466682">
      <w:start w:val="1"/>
      <w:numFmt w:val="bullet"/>
      <w:lvlText w:val="o"/>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DA21F2">
      <w:start w:val="1"/>
      <w:numFmt w:val="bullet"/>
      <w:lvlText w:val="▪"/>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0F6A5A4">
      <w:start w:val="1"/>
      <w:numFmt w:val="bullet"/>
      <w:lvlText w:val="•"/>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B68628E">
      <w:start w:val="1"/>
      <w:numFmt w:val="bullet"/>
      <w:lvlText w:val="o"/>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D74BE26">
      <w:start w:val="1"/>
      <w:numFmt w:val="bullet"/>
      <w:lvlText w:val="▪"/>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3E5480C"/>
    <w:multiLevelType w:val="hybridMultilevel"/>
    <w:tmpl w:val="8EA61CFC"/>
    <w:lvl w:ilvl="0" w:tplc="5A12E4BE">
      <w:start w:val="1"/>
      <w:numFmt w:val="bullet"/>
      <w:lvlText w:val="•"/>
      <w:lvlJc w:val="left"/>
      <w:pPr>
        <w:ind w:left="3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AB4EE0E">
      <w:start w:val="1"/>
      <w:numFmt w:val="bullet"/>
      <w:lvlText w:val="o"/>
      <w:lvlJc w:val="left"/>
      <w:pPr>
        <w:ind w:left="11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59209E6">
      <w:start w:val="1"/>
      <w:numFmt w:val="bullet"/>
      <w:lvlText w:val="▪"/>
      <w:lvlJc w:val="left"/>
      <w:pPr>
        <w:ind w:left="18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CE22D7E">
      <w:start w:val="1"/>
      <w:numFmt w:val="bullet"/>
      <w:lvlText w:val="•"/>
      <w:lvlJc w:val="left"/>
      <w:pPr>
        <w:ind w:left="25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A8FEBF8E">
      <w:start w:val="1"/>
      <w:numFmt w:val="bullet"/>
      <w:lvlText w:val="o"/>
      <w:lvlJc w:val="left"/>
      <w:pPr>
        <w:ind w:left="32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32E61E4">
      <w:start w:val="1"/>
      <w:numFmt w:val="bullet"/>
      <w:lvlText w:val="▪"/>
      <w:lvlJc w:val="left"/>
      <w:pPr>
        <w:ind w:left="40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EE62B48">
      <w:start w:val="1"/>
      <w:numFmt w:val="bullet"/>
      <w:lvlText w:val="•"/>
      <w:lvlJc w:val="left"/>
      <w:pPr>
        <w:ind w:left="47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9C8634C">
      <w:start w:val="1"/>
      <w:numFmt w:val="bullet"/>
      <w:lvlText w:val="o"/>
      <w:lvlJc w:val="left"/>
      <w:pPr>
        <w:ind w:left="54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FDA8E66">
      <w:start w:val="1"/>
      <w:numFmt w:val="bullet"/>
      <w:lvlText w:val="▪"/>
      <w:lvlJc w:val="left"/>
      <w:pPr>
        <w:ind w:left="61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31"/>
    <w:rsid w:val="000B0BA0"/>
    <w:rsid w:val="000B652C"/>
    <w:rsid w:val="00102F31"/>
    <w:rsid w:val="001E33EA"/>
    <w:rsid w:val="00257CE0"/>
    <w:rsid w:val="003325B4"/>
    <w:rsid w:val="003C7821"/>
    <w:rsid w:val="003D09A2"/>
    <w:rsid w:val="004335AE"/>
    <w:rsid w:val="004770D2"/>
    <w:rsid w:val="004B1221"/>
    <w:rsid w:val="005D381D"/>
    <w:rsid w:val="007A550F"/>
    <w:rsid w:val="00822009"/>
    <w:rsid w:val="009217FA"/>
    <w:rsid w:val="00B07FE6"/>
    <w:rsid w:val="00D02F56"/>
    <w:rsid w:val="00E42507"/>
    <w:rsid w:val="00E529FF"/>
    <w:rsid w:val="00FB73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D12F"/>
  <w15:docId w15:val="{7785A42C-1263-4DD9-9279-1D02EE8E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9" w:line="219"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0"/>
      <w:ind w:left="46" w:hanging="10"/>
      <w:outlineLvl w:val="0"/>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770D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770D2"/>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45984">
      <w:bodyDiv w:val="1"/>
      <w:marLeft w:val="0"/>
      <w:marRight w:val="0"/>
      <w:marTop w:val="0"/>
      <w:marBottom w:val="0"/>
      <w:divBdr>
        <w:top w:val="none" w:sz="0" w:space="0" w:color="auto"/>
        <w:left w:val="none" w:sz="0" w:space="0" w:color="auto"/>
        <w:bottom w:val="none" w:sz="0" w:space="0" w:color="auto"/>
        <w:right w:val="none" w:sz="0" w:space="0" w:color="auto"/>
      </w:divBdr>
    </w:div>
    <w:div w:id="716315760">
      <w:bodyDiv w:val="1"/>
      <w:marLeft w:val="0"/>
      <w:marRight w:val="0"/>
      <w:marTop w:val="0"/>
      <w:marBottom w:val="0"/>
      <w:divBdr>
        <w:top w:val="none" w:sz="0" w:space="0" w:color="auto"/>
        <w:left w:val="none" w:sz="0" w:space="0" w:color="auto"/>
        <w:bottom w:val="none" w:sz="0" w:space="0" w:color="auto"/>
        <w:right w:val="none" w:sz="0" w:space="0" w:color="auto"/>
      </w:divBdr>
    </w:div>
    <w:div w:id="1816874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2111</Words>
  <Characters>12037</Characters>
  <Application>Microsoft Office Word</Application>
  <DocSecurity>0</DocSecurity>
  <Lines>100</Lines>
  <Paragraphs>28</Paragraphs>
  <ScaleCrop>false</ScaleCrop>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11</cp:revision>
  <dcterms:created xsi:type="dcterms:W3CDTF">2020-06-08T12:45:00Z</dcterms:created>
  <dcterms:modified xsi:type="dcterms:W3CDTF">2021-01-03T23:06:00Z</dcterms:modified>
</cp:coreProperties>
</file>