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177C5" w14:textId="2D713A34" w:rsidR="00BF70C4" w:rsidRPr="00173EBB" w:rsidRDefault="00E32AD3">
      <w:pPr>
        <w:spacing w:after="15" w:line="259" w:lineRule="auto"/>
        <w:ind w:left="36" w:firstLine="0"/>
        <w:jc w:val="center"/>
        <w:rPr>
          <w:rFonts w:asciiTheme="minorHAnsi" w:hAnsiTheme="minorHAnsi" w:cstheme="minorHAnsi"/>
          <w:b/>
          <w:bCs/>
          <w:sz w:val="28"/>
          <w:szCs w:val="28"/>
        </w:rPr>
      </w:pPr>
      <w:r w:rsidRPr="00173EBB">
        <w:rPr>
          <w:rFonts w:asciiTheme="minorHAnsi" w:hAnsiTheme="minorHAnsi" w:cstheme="minorHAnsi"/>
          <w:b/>
          <w:bCs/>
          <w:sz w:val="28"/>
          <w:szCs w:val="28"/>
        </w:rPr>
        <w:t>ANSEFALOSEL AMELİYATI</w:t>
      </w:r>
    </w:p>
    <w:p w14:paraId="43EC8101" w14:textId="77777777" w:rsidR="00BF70C4" w:rsidRPr="00173EBB" w:rsidRDefault="00E32AD3">
      <w:pPr>
        <w:pStyle w:val="Balk1"/>
        <w:rPr>
          <w:rFonts w:asciiTheme="minorHAnsi" w:hAnsiTheme="minorHAnsi" w:cstheme="minorHAnsi"/>
          <w:b/>
          <w:bCs/>
          <w:sz w:val="28"/>
          <w:szCs w:val="28"/>
        </w:rPr>
      </w:pPr>
      <w:r w:rsidRPr="00173EBB">
        <w:rPr>
          <w:rFonts w:asciiTheme="minorHAnsi" w:hAnsiTheme="minorHAnsi" w:cstheme="minorHAnsi"/>
          <w:b/>
          <w:bCs/>
          <w:sz w:val="28"/>
          <w:szCs w:val="28"/>
        </w:rPr>
        <w:t>BİLGİLENDİRİLMİŞ ONAM FORMU</w:t>
      </w:r>
    </w:p>
    <w:p w14:paraId="631DE54B" w14:textId="77777777" w:rsidR="00BF70C4" w:rsidRDefault="00E32AD3">
      <w:pPr>
        <w:ind w:left="33" w:right="19" w:firstLine="9"/>
      </w:pPr>
      <w:r>
        <w:t>Bu formun amacı, sağlığınız ile ilgili konularda sizi bilinçlendirerek alınacak karara katılımınızı sağlamaktır.</w:t>
      </w:r>
    </w:p>
    <w:p w14:paraId="0CF25799" w14:textId="77777777" w:rsidR="00BF70C4" w:rsidRDefault="00E32AD3">
      <w:pPr>
        <w:ind w:left="33" w:right="19" w:firstLine="9"/>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48174AE5" w14:textId="77777777" w:rsidR="00BF70C4" w:rsidRDefault="00E32AD3">
      <w:pPr>
        <w:ind w:left="33" w:right="19" w:firstLine="0"/>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40A10384" w14:textId="645CFF6A" w:rsidR="00BF70C4" w:rsidRDefault="00BF70C4">
      <w:pPr>
        <w:spacing w:after="136" w:line="259" w:lineRule="auto"/>
        <w:ind w:left="8" w:firstLine="0"/>
        <w:jc w:val="left"/>
      </w:pPr>
    </w:p>
    <w:p w14:paraId="7C10AE00" w14:textId="77777777" w:rsidR="00BF70C4" w:rsidRPr="00123479" w:rsidRDefault="00E32AD3">
      <w:pPr>
        <w:pStyle w:val="Balk2"/>
        <w:ind w:left="43"/>
        <w:rPr>
          <w:b/>
          <w:bCs/>
        </w:rPr>
      </w:pPr>
      <w:r w:rsidRPr="00123479">
        <w:rPr>
          <w:b/>
          <w:bCs/>
        </w:rPr>
        <w:t>Genel Bilgilendirme</w:t>
      </w:r>
    </w:p>
    <w:p w14:paraId="26F0280B" w14:textId="77777777" w:rsidR="00BF70C4" w:rsidRDefault="00E32AD3">
      <w:pPr>
        <w:ind w:left="33" w:right="19" w:firstLine="0"/>
      </w:pPr>
      <w:proofErr w:type="spellStart"/>
      <w:r>
        <w:t>Ansefalosel</w:t>
      </w:r>
      <w:proofErr w:type="spellEnd"/>
      <w:r>
        <w:t>; kafatası içerisindeki yapıların [beyin, beyin zarı, beyin omurilik SIVISI (BOS), damarsal yapılar] gelişimsel olarak kafatasındaki bir açıklıktan fıtıklaşmasıdır. Üzeri bir zar ya da deri ile kapalı olabileceği gibi herhangi bir anatomik yapı bulunmayabilir. Kafatasında birçok farklı lokalizasyonda ortaya çıkabilir. Dışarıya BOS kaçağı varsa sinir sistemi enfeksiyonu (menenjit) riski olduğundan acil cerrahi gereklidir.</w:t>
      </w:r>
    </w:p>
    <w:p w14:paraId="663CF327" w14:textId="781B562E" w:rsidR="00BF70C4" w:rsidRDefault="00E32AD3">
      <w:pPr>
        <w:numPr>
          <w:ilvl w:val="0"/>
          <w:numId w:val="1"/>
        </w:numPr>
        <w:ind w:right="19"/>
      </w:pPr>
      <w:proofErr w:type="spellStart"/>
      <w:r w:rsidRPr="00123479">
        <w:rPr>
          <w:b/>
          <w:bCs/>
        </w:rPr>
        <w:t>Kalvarial</w:t>
      </w:r>
      <w:proofErr w:type="spellEnd"/>
      <w:r w:rsidRPr="00123479">
        <w:rPr>
          <w:b/>
          <w:bCs/>
        </w:rPr>
        <w:t xml:space="preserve"> </w:t>
      </w:r>
      <w:proofErr w:type="spellStart"/>
      <w:r w:rsidRPr="00123479">
        <w:rPr>
          <w:b/>
          <w:bCs/>
        </w:rPr>
        <w:t>Ansefalosel</w:t>
      </w:r>
      <w:proofErr w:type="spellEnd"/>
      <w:r w:rsidRPr="00123479">
        <w:rPr>
          <w:b/>
          <w:bCs/>
        </w:rPr>
        <w:t xml:space="preserve">: </w:t>
      </w:r>
      <w:r>
        <w:t xml:space="preserve">Sıklıkla orta hatta ve kafanın arka kısmı yerleşimlidir. Kafanın arka kısmı yerleşimli </w:t>
      </w:r>
      <w:proofErr w:type="spellStart"/>
      <w:r>
        <w:t>ansefalosellerde</w:t>
      </w:r>
      <w:proofErr w:type="spellEnd"/>
      <w:r>
        <w:t xml:space="preserve"> kemik boşluk omuriliğin kafayı terk ettiği seviyeye kadar uzanabilir. Kesenin üzeri normal deri ile kaplı olabileceği gibi, oluşumunu tam tamamlamamış deri ve tabanı fazla saç ile kaplı, üzeri genişlemiş damarlı görünümde olabilir. Genellikle büyük boyutludur.</w:t>
      </w:r>
    </w:p>
    <w:p w14:paraId="4B49121C" w14:textId="77777777" w:rsidR="00BF70C4" w:rsidRDefault="00E32AD3">
      <w:pPr>
        <w:numPr>
          <w:ilvl w:val="0"/>
          <w:numId w:val="1"/>
        </w:numPr>
        <w:ind w:right="19"/>
      </w:pPr>
      <w:proofErr w:type="spellStart"/>
      <w:r w:rsidRPr="00123479">
        <w:rPr>
          <w:b/>
          <w:bCs/>
        </w:rPr>
        <w:t>Sinsipital</w:t>
      </w:r>
      <w:proofErr w:type="spellEnd"/>
      <w:r w:rsidRPr="00123479">
        <w:rPr>
          <w:b/>
          <w:bCs/>
        </w:rPr>
        <w:t xml:space="preserve"> </w:t>
      </w:r>
      <w:proofErr w:type="spellStart"/>
      <w:r w:rsidRPr="00123479">
        <w:rPr>
          <w:b/>
          <w:bCs/>
        </w:rPr>
        <w:t>Ansefalosel</w:t>
      </w:r>
      <w:proofErr w:type="spellEnd"/>
      <w:r w:rsidRPr="00123479">
        <w:rPr>
          <w:b/>
          <w:bCs/>
        </w:rPr>
        <w:t>:</w:t>
      </w:r>
      <w:r>
        <w:t xml:space="preserve"> Kafanın ön tarafındaki burun kemikleri ve çevredeki kemikler ile arasında gelişmiş olan boşluklardan fıtıklaşma mevcuttur. Bazı olgularda fıtıklaşan kese sağlıklı bir cilt dokusu ile örtülü değildir, hatta BOS sızıntısı dahi gözlenir.</w:t>
      </w:r>
    </w:p>
    <w:p w14:paraId="4D488813" w14:textId="77777777" w:rsidR="00BF70C4" w:rsidRDefault="00E32AD3">
      <w:pPr>
        <w:numPr>
          <w:ilvl w:val="0"/>
          <w:numId w:val="1"/>
        </w:numPr>
        <w:spacing w:after="74"/>
        <w:ind w:right="19"/>
      </w:pPr>
      <w:r w:rsidRPr="00123479">
        <w:rPr>
          <w:b/>
          <w:bCs/>
        </w:rPr>
        <w:t xml:space="preserve">Bazal </w:t>
      </w:r>
      <w:proofErr w:type="spellStart"/>
      <w:r w:rsidRPr="00123479">
        <w:rPr>
          <w:b/>
          <w:bCs/>
        </w:rPr>
        <w:t>Ansefalosel</w:t>
      </w:r>
      <w:proofErr w:type="spellEnd"/>
      <w:r w:rsidRPr="00123479">
        <w:rPr>
          <w:b/>
          <w:bCs/>
        </w:rPr>
        <w:t>:</w:t>
      </w:r>
      <w:r>
        <w:t xml:space="preserve"> On kafa tabanındaki boşluklardan gelişirler. Doğası gereği dışarıdan görünür değillerdir. Kemik boşluğunun yerine ve fıtıklaşan dokunun içine girdiği anatomik alana göre adlandırılırlar. En sık görülen </w:t>
      </w:r>
      <w:proofErr w:type="gramStart"/>
      <w:r>
        <w:t>şikayet</w:t>
      </w:r>
      <w:proofErr w:type="gramEnd"/>
      <w:r>
        <w:t xml:space="preserve"> BOS fistülü ve buna bağlı tekrarlayıcı menenjit tablosudur.</w:t>
      </w:r>
    </w:p>
    <w:p w14:paraId="72991AD0" w14:textId="77777777" w:rsidR="00BF70C4" w:rsidRDefault="00E32AD3">
      <w:pPr>
        <w:ind w:left="33" w:right="19" w:firstLine="9"/>
      </w:pPr>
      <w:r>
        <w:t xml:space="preserve">Mevcut lezyonun üzerinde uygun şekilde yapılan cilt </w:t>
      </w:r>
      <w:proofErr w:type="spellStart"/>
      <w:r>
        <w:t>kesisi</w:t>
      </w:r>
      <w:proofErr w:type="spellEnd"/>
      <w:r>
        <w:t xml:space="preserve"> sonrasında </w:t>
      </w:r>
      <w:proofErr w:type="spellStart"/>
      <w:r>
        <w:t>ansefalosel</w:t>
      </w:r>
      <w:proofErr w:type="spellEnd"/>
      <w:r>
        <w:t xml:space="preserve"> tamir edilerek anatomik yapıya yakın olacak şekilde kapatılır. Bu işlem sırasında fıtıklaşan beyin dokusu kafatası içerisine yerleştirilemezse fonksiyonel olmadığı düşünülen bu yapı kesilir. Kemik boşluk büyük ise ve hastanın kemik dokuları uygunsa </w:t>
      </w:r>
      <w:proofErr w:type="spellStart"/>
      <w:r>
        <w:t>defektin</w:t>
      </w:r>
      <w:proofErr w:type="spellEnd"/>
      <w:r>
        <w:t xml:space="preserve"> kendi kemikleri </w:t>
      </w:r>
      <w:proofErr w:type="gramStart"/>
      <w:r>
        <w:t>İle</w:t>
      </w:r>
      <w:proofErr w:type="gramEnd"/>
      <w:r>
        <w:t xml:space="preserve"> onarılır,</w:t>
      </w:r>
    </w:p>
    <w:p w14:paraId="76A69C90" w14:textId="77777777" w:rsidR="00BF70C4" w:rsidRDefault="00E32AD3">
      <w:pPr>
        <w:ind w:left="33" w:right="19" w:firstLine="9"/>
      </w:pPr>
      <w:r>
        <w:t>Bu işlemin amacı dışarıya fıtıklaşan yapıların anatomiye uygun şekilde onarılmasıdır. Bu cerrahi sonrasında var olan nörolojik fonksiyon kayıpları geri gelmeyecektir. Ameliyat her zaman arzu edildiği şekilde sonuçlanmayabilir. Ön görülmeyen veya beklenmeyen bir durum olması halinde, cerrahın ve yardımcılarının yukarıda anlatılanlardan daha farklı bir müdahalede bulunması olasıdır.</w:t>
      </w:r>
    </w:p>
    <w:p w14:paraId="70D13C04" w14:textId="77777777" w:rsidR="00BF70C4" w:rsidRPr="00123479" w:rsidRDefault="00E32AD3">
      <w:pPr>
        <w:pStyle w:val="Balk2"/>
        <w:ind w:left="43"/>
        <w:rPr>
          <w:b/>
          <w:bCs/>
        </w:rPr>
      </w:pPr>
      <w:r w:rsidRPr="00123479">
        <w:rPr>
          <w:b/>
          <w:bCs/>
        </w:rPr>
        <w:t>Ameliyat Riskleri</w:t>
      </w:r>
    </w:p>
    <w:p w14:paraId="25F86176" w14:textId="77777777" w:rsidR="00BF70C4" w:rsidRDefault="00E32AD3">
      <w:pPr>
        <w:numPr>
          <w:ilvl w:val="0"/>
          <w:numId w:val="2"/>
        </w:numPr>
        <w:ind w:right="19" w:hanging="288"/>
      </w:pPr>
      <w:r w:rsidRPr="00123479">
        <w:rPr>
          <w:b/>
          <w:bCs/>
        </w:rPr>
        <w:t>Kanama:</w:t>
      </w:r>
      <w:r>
        <w:t xml:space="preserve"> Nadir olsa da ameliyat sırasında veya sonrasında ileri derecede olabilecek bir kanama riski mevcuttur. Kanama durumunda ek bir tedaviye veya kan verilmesine (transfüzyon) ihtiyaç duyulabilir, Yoğun kan transfüzyonu yapılan hastalarda "</w:t>
      </w:r>
      <w:proofErr w:type="spellStart"/>
      <w:r>
        <w:t>dişsemine</w:t>
      </w:r>
      <w:proofErr w:type="spellEnd"/>
      <w:r>
        <w:t xml:space="preserve"> </w:t>
      </w:r>
      <w:proofErr w:type="spellStart"/>
      <w:r>
        <w:t>intravasküler</w:t>
      </w:r>
      <w:proofErr w:type="spellEnd"/>
      <w:r>
        <w:t xml:space="preserve"> </w:t>
      </w:r>
      <w:proofErr w:type="spellStart"/>
      <w:r>
        <w:t>koagülopati</w:t>
      </w:r>
      <w:proofErr w:type="spellEnd"/>
      <w:r>
        <w:t xml:space="preserve"> (DIC)" denen ve vücutta ağır </w:t>
      </w:r>
      <w:proofErr w:type="spellStart"/>
      <w:r>
        <w:t>metabolik</w:t>
      </w:r>
      <w:proofErr w:type="spellEnd"/>
      <w:r>
        <w:t xml:space="preserve"> yıkıma neden olabilecek hayatı tehdit eden klinik tablo meydana gelebilir. Ağrı kesici ilaçlar gibi tedavilerin kullanımı kanama riskini arttırabilir.</w:t>
      </w:r>
    </w:p>
    <w:p w14:paraId="44BFB705" w14:textId="77777777" w:rsidR="00BF70C4" w:rsidRDefault="00E32AD3">
      <w:pPr>
        <w:numPr>
          <w:ilvl w:val="0"/>
          <w:numId w:val="2"/>
        </w:numPr>
        <w:ind w:right="19" w:hanging="288"/>
      </w:pPr>
      <w:r w:rsidRPr="00123479">
        <w:rPr>
          <w:b/>
          <w:bCs/>
        </w:rPr>
        <w:t>Kan Pıhtısı Oluşumu:</w:t>
      </w:r>
      <w:r>
        <w:t xml:space="preserve"> Kan pıhtısı her çeşit ameliyat sonrası oluşabilir. Kanama bölgesinde oluşan pıhtılar kan akımını engelleyip ağrı, ödem, </w:t>
      </w:r>
      <w:proofErr w:type="spellStart"/>
      <w:r>
        <w:t>inflamasyon</w:t>
      </w:r>
      <w:proofErr w:type="spellEnd"/>
      <w:r>
        <w:t xml:space="preserve"> veya doku hasarı gibi komplikasyonlara yol açabilir.</w:t>
      </w:r>
    </w:p>
    <w:p w14:paraId="09DD1BC7" w14:textId="77777777" w:rsidR="00BF70C4" w:rsidRDefault="00E32AD3">
      <w:pPr>
        <w:numPr>
          <w:ilvl w:val="0"/>
          <w:numId w:val="2"/>
        </w:numPr>
        <w:spacing w:after="133"/>
        <w:ind w:right="19" w:hanging="288"/>
      </w:pPr>
      <w:r w:rsidRPr="00123479">
        <w:rPr>
          <w:b/>
          <w:bCs/>
        </w:rPr>
        <w:lastRenderedPageBreak/>
        <w:t>Beyin Hasarı:</w:t>
      </w:r>
      <w:r>
        <w:t xml:space="preserve"> Uygulanacak işlemin beyin dokusuna hasar verme riski mevcuttur. Bu hasar sonrası oluşabilecek belirtiler (semptomlar) ameliyat alanının ve tümörün yerine göre değişiklik gösterebilir.</w:t>
      </w:r>
    </w:p>
    <w:p w14:paraId="027F566C" w14:textId="77777777" w:rsidR="00BF70C4" w:rsidRDefault="00E32AD3">
      <w:pPr>
        <w:numPr>
          <w:ilvl w:val="0"/>
          <w:numId w:val="2"/>
        </w:numPr>
        <w:spacing w:after="153"/>
        <w:ind w:right="19" w:hanging="288"/>
      </w:pPr>
      <w:r w:rsidRPr="00123479">
        <w:rPr>
          <w:b/>
          <w:bCs/>
        </w:rPr>
        <w:t>Kalp ve Dolaşım Sistemi ile İlgili Komplikasyonlar:</w:t>
      </w:r>
      <w:r>
        <w:t xml:space="preserve"> Ameliyatını düzensiz kalp ritmine veya kalp krizine yol açması gibi düşük bir riski bulunmaktadır.</w:t>
      </w:r>
    </w:p>
    <w:p w14:paraId="6A231864" w14:textId="77777777" w:rsidR="00BF70C4" w:rsidRDefault="00E32AD3">
      <w:pPr>
        <w:numPr>
          <w:ilvl w:val="0"/>
          <w:numId w:val="2"/>
        </w:numPr>
        <w:spacing w:after="81"/>
        <w:ind w:right="19" w:hanging="288"/>
      </w:pPr>
      <w:r w:rsidRPr="00123479">
        <w:rPr>
          <w:b/>
          <w:bCs/>
        </w:rPr>
        <w:t>Ölüm:</w:t>
      </w:r>
      <w:r>
        <w:t xml:space="preserve"> Ameliyat sırasında veya sonrasında ölüm riski mevcuttur.</w:t>
      </w:r>
    </w:p>
    <w:p w14:paraId="5F6BA625" w14:textId="77777777" w:rsidR="00BF70C4" w:rsidRDefault="00E32AD3">
      <w:pPr>
        <w:numPr>
          <w:ilvl w:val="0"/>
          <w:numId w:val="2"/>
        </w:numPr>
        <w:ind w:right="19" w:hanging="288"/>
      </w:pPr>
      <w:r w:rsidRPr="00123479">
        <w:rPr>
          <w:b/>
          <w:bCs/>
        </w:rPr>
        <w:t>Ameliyatın Başarısız Olması:</w:t>
      </w:r>
      <w:r>
        <w:t xml:space="preserve"> Ameliyat ile </w:t>
      </w:r>
      <w:proofErr w:type="spellStart"/>
      <w:r>
        <w:t>ansefalosel</w:t>
      </w:r>
      <w:proofErr w:type="spellEnd"/>
      <w:r>
        <w:t xml:space="preserve"> kesesi tamamen çıkartılamayabilir. Ayrıca ameliyat öncesi mevcut olan nörolojik tablo ve yakınmalar ameliyat sonrası düzelmeyip daha da kötüleşebilir.</w:t>
      </w:r>
    </w:p>
    <w:p w14:paraId="3FD1C6E9" w14:textId="77777777" w:rsidR="00BF70C4" w:rsidRDefault="00E32AD3">
      <w:pPr>
        <w:numPr>
          <w:ilvl w:val="0"/>
          <w:numId w:val="2"/>
        </w:numPr>
        <w:spacing w:after="153"/>
        <w:ind w:right="19" w:hanging="288"/>
      </w:pPr>
      <w:r w:rsidRPr="00123479">
        <w:rPr>
          <w:b/>
          <w:bCs/>
        </w:rPr>
        <w:t>Denge Problemleri:</w:t>
      </w:r>
      <w:r>
        <w:t xml:space="preserve"> Denge bozukluğu ve/veya baş dönmesi </w:t>
      </w:r>
      <w:proofErr w:type="spellStart"/>
      <w:r>
        <w:t>ansefalosel</w:t>
      </w:r>
      <w:proofErr w:type="spellEnd"/>
      <w:r>
        <w:t xml:space="preserve"> kesesinin bulunduğu yerden kaynaklanabileceği gibi kesenin çıkartılma ameliyatı da bunlara yol açabilir. Ameliyat sonrası bulantı ve/veya kusma görülebilir.</w:t>
      </w:r>
    </w:p>
    <w:p w14:paraId="6DC8C0F1" w14:textId="77777777" w:rsidR="00BF70C4" w:rsidRDefault="00E32AD3">
      <w:pPr>
        <w:numPr>
          <w:ilvl w:val="0"/>
          <w:numId w:val="2"/>
        </w:numPr>
        <w:spacing w:after="175"/>
        <w:ind w:right="19" w:hanging="288"/>
      </w:pPr>
      <w:r w:rsidRPr="00123479">
        <w:rPr>
          <w:b/>
          <w:bCs/>
        </w:rPr>
        <w:t>Hidrosefali:</w:t>
      </w:r>
      <w:r>
        <w:t xml:space="preserve"> Ameliyat sonucunda beynin etrafında dolaşan beyin—omurilik sıvısının dolaşımında bozukluklar olabilir. Bu durumu düzeltmek amacıyla ameliyat dahil çeşitli ek tedavilerin uygulanması gerekebilir.</w:t>
      </w:r>
    </w:p>
    <w:p w14:paraId="499ED7C2" w14:textId="6D5ED4C7" w:rsidR="00BF70C4" w:rsidRDefault="00E32AD3">
      <w:pPr>
        <w:numPr>
          <w:ilvl w:val="0"/>
          <w:numId w:val="2"/>
        </w:numPr>
        <w:spacing w:after="129"/>
        <w:ind w:right="19" w:hanging="288"/>
      </w:pPr>
      <w:r w:rsidRPr="00123479">
        <w:rPr>
          <w:b/>
          <w:bCs/>
        </w:rPr>
        <w:t>Enfeksiyon:</w:t>
      </w:r>
      <w:r>
        <w:t xml:space="preserve"> Enfeksiyon cilt kesi bölgesinden kaynaklanabilir. Enfeksiyona bağlı riskler arasında menenjit gelişmesi (beyin ve omuriliği saran zarların iltihabı), </w:t>
      </w:r>
      <w:proofErr w:type="spellStart"/>
      <w:r>
        <w:t>osteomyelit</w:t>
      </w:r>
      <w:proofErr w:type="spellEnd"/>
      <w:r>
        <w:t xml:space="preserve"> (kemiklerin iltihabı) ve beyin apsesi (irin birikimi) oluşumu bulunur.</w:t>
      </w:r>
    </w:p>
    <w:p w14:paraId="6DC81134" w14:textId="77777777" w:rsidR="00BF70C4" w:rsidRDefault="00E32AD3">
      <w:pPr>
        <w:numPr>
          <w:ilvl w:val="0"/>
          <w:numId w:val="2"/>
        </w:numPr>
        <w:spacing w:after="149"/>
        <w:ind w:right="19" w:hanging="288"/>
      </w:pPr>
      <w:r w:rsidRPr="00123479">
        <w:rPr>
          <w:b/>
          <w:bCs/>
        </w:rPr>
        <w:t>Görme Kaybı:</w:t>
      </w:r>
      <w:r>
        <w:t xml:space="preserve"> Ameliyat sonrasında </w:t>
      </w:r>
      <w:proofErr w:type="spellStart"/>
      <w:r>
        <w:t>ansefalosel</w:t>
      </w:r>
      <w:proofErr w:type="spellEnd"/>
      <w:r>
        <w:t xml:space="preserve"> kesesine bağlı olarak görme keskinliğinde azalma veya görme kaybı olabilir.</w:t>
      </w:r>
    </w:p>
    <w:p w14:paraId="2F48EF07" w14:textId="4BC62B3B" w:rsidR="00BF70C4" w:rsidRDefault="00E32AD3">
      <w:pPr>
        <w:numPr>
          <w:ilvl w:val="0"/>
          <w:numId w:val="2"/>
        </w:numPr>
        <w:ind w:right="19" w:hanging="288"/>
      </w:pPr>
      <w:r w:rsidRPr="00123479">
        <w:rPr>
          <w:b/>
          <w:bCs/>
        </w:rPr>
        <w:t>Geçici ya da Kalıcı Konuşma Bozukluğu (</w:t>
      </w:r>
      <w:proofErr w:type="spellStart"/>
      <w:r w:rsidRPr="00123479">
        <w:rPr>
          <w:b/>
          <w:bCs/>
        </w:rPr>
        <w:t>Disfazi</w:t>
      </w:r>
      <w:proofErr w:type="spellEnd"/>
      <w:r w:rsidRPr="00123479">
        <w:rPr>
          <w:b/>
          <w:bCs/>
        </w:rPr>
        <w:t>/Afazi):</w:t>
      </w:r>
      <w:r>
        <w:t xml:space="preserve"> Cerrahi sonrasında </w:t>
      </w:r>
      <w:proofErr w:type="spellStart"/>
      <w:r>
        <w:t>ansefalosel</w:t>
      </w:r>
      <w:proofErr w:type="spellEnd"/>
      <w:r>
        <w:t xml:space="preserve"> kesesinin yerleşim yerine bağlı olarak konuşmasında geçici veya kalıcı olarak konuşma bozukluğu ya da konuşamama tablosu olabilir.</w:t>
      </w:r>
    </w:p>
    <w:p w14:paraId="1C06B231" w14:textId="77777777" w:rsidR="00BF70C4" w:rsidRDefault="00E32AD3">
      <w:pPr>
        <w:numPr>
          <w:ilvl w:val="0"/>
          <w:numId w:val="2"/>
        </w:numPr>
        <w:spacing w:after="69"/>
        <w:ind w:right="19" w:hanging="288"/>
      </w:pPr>
      <w:r w:rsidRPr="00123479">
        <w:rPr>
          <w:b/>
          <w:bCs/>
        </w:rPr>
        <w:t>Felç:</w:t>
      </w:r>
      <w:r>
        <w:t xml:space="preserve"> Ameliyat sonrası felç veya kısmi kuvvetsizlik meydana gelebilir.</w:t>
      </w:r>
    </w:p>
    <w:p w14:paraId="47EEC2B0" w14:textId="77777777" w:rsidR="00BF70C4" w:rsidRDefault="00E32AD3">
      <w:pPr>
        <w:numPr>
          <w:ilvl w:val="0"/>
          <w:numId w:val="2"/>
        </w:numPr>
        <w:ind w:right="19" w:hanging="288"/>
      </w:pPr>
      <w:r w:rsidRPr="00123479">
        <w:rPr>
          <w:b/>
          <w:bCs/>
        </w:rPr>
        <w:t>Ameliyat Sonrası Ağrı:</w:t>
      </w:r>
      <w:r>
        <w:t xml:space="preserve"> Ameliyattan sonra 1 (bir) haftadan 1 (bir) aya kadar uzayabilen sürelerde </w:t>
      </w:r>
      <w:proofErr w:type="spellStart"/>
      <w:r>
        <w:t>kraniotomiye</w:t>
      </w:r>
      <w:proofErr w:type="spellEnd"/>
      <w:r>
        <w:t xml:space="preserve"> bağlı baş ağrısı görülebilir.</w:t>
      </w:r>
    </w:p>
    <w:p w14:paraId="2DAFBF51" w14:textId="77777777" w:rsidR="00BF70C4" w:rsidRDefault="00E32AD3">
      <w:pPr>
        <w:numPr>
          <w:ilvl w:val="0"/>
          <w:numId w:val="2"/>
        </w:numPr>
        <w:ind w:right="19" w:hanging="288"/>
      </w:pPr>
      <w:r w:rsidRPr="00123479">
        <w:rPr>
          <w:b/>
          <w:bCs/>
        </w:rPr>
        <w:t>Ameliyat Sonrası Sinirsel (nörolojik) Fonksiyonlarda Gerileme:</w:t>
      </w:r>
      <w:r>
        <w:t xml:space="preserve"> Ameliyat sonrası olabilecek kanama (beyin içinde, yüzeyinde veya kafatası altı-beyin zarı dışında) veya </w:t>
      </w:r>
      <w:proofErr w:type="spellStart"/>
      <w:r>
        <w:t>serebral</w:t>
      </w:r>
      <w:proofErr w:type="spellEnd"/>
      <w:r>
        <w:t xml:space="preserve"> ödem (beyine baskı yapacak kadar bölgede sıvı toplanması) nedeni ile nörolojik fonksiyonlarda gerileme riski düşük de olsa mevcuttur.</w:t>
      </w:r>
    </w:p>
    <w:p w14:paraId="4A4B570C" w14:textId="77777777" w:rsidR="00BF70C4" w:rsidRDefault="00E32AD3">
      <w:pPr>
        <w:numPr>
          <w:ilvl w:val="0"/>
          <w:numId w:val="2"/>
        </w:numPr>
        <w:spacing w:after="141"/>
        <w:ind w:right="19" w:hanging="288"/>
      </w:pPr>
      <w:r w:rsidRPr="00123479">
        <w:rPr>
          <w:b/>
          <w:bCs/>
        </w:rPr>
        <w:t>Solunum Problemleri:</w:t>
      </w:r>
      <w:r>
        <w:t xml:space="preserve"> Ameliyat sonrası genelde geçici olan solunum sıkıntısı veya </w:t>
      </w:r>
      <w:proofErr w:type="spellStart"/>
      <w:r>
        <w:t>pnömoni</w:t>
      </w:r>
      <w:proofErr w:type="spellEnd"/>
      <w:r>
        <w:t xml:space="preserve"> (akciğer enfeksiyonu) görülebilir. </w:t>
      </w:r>
      <w:proofErr w:type="spellStart"/>
      <w:r>
        <w:t>Pulmoner</w:t>
      </w:r>
      <w:proofErr w:type="spellEnd"/>
      <w:r>
        <w:t xml:space="preserve"> </w:t>
      </w:r>
      <w:proofErr w:type="spellStart"/>
      <w:r>
        <w:t>emboli</w:t>
      </w:r>
      <w:proofErr w:type="spellEnd"/>
      <w:r>
        <w:t xml:space="preserve"> (akciğerlerin damarlarının tıkanması) görülebilir.</w:t>
      </w:r>
    </w:p>
    <w:p w14:paraId="47575248" w14:textId="77777777" w:rsidR="00BF70C4" w:rsidRDefault="00E32AD3">
      <w:pPr>
        <w:numPr>
          <w:ilvl w:val="0"/>
          <w:numId w:val="2"/>
        </w:numPr>
        <w:ind w:right="19" w:hanging="288"/>
      </w:pPr>
      <w:r w:rsidRPr="00123479">
        <w:rPr>
          <w:b/>
          <w:bCs/>
        </w:rPr>
        <w:t>Nöbet (Havale):</w:t>
      </w:r>
      <w:r>
        <w:t xml:space="preserve"> Beyindeki anormal bir elektriksel olay nöbet (havale) geçirmeye neden olabilir ve bu durum </w:t>
      </w:r>
      <w:proofErr w:type="spellStart"/>
      <w:r>
        <w:t>ansefalosel</w:t>
      </w:r>
      <w:proofErr w:type="spellEnd"/>
      <w:r>
        <w:t xml:space="preserve"> kesesinin kendisinden veya kesenin çıkarılması sonrası oluşan değişimlerden kaynaklanabilir.</w:t>
      </w:r>
    </w:p>
    <w:p w14:paraId="7BFC75B6" w14:textId="77777777" w:rsidR="00BF70C4" w:rsidRPr="00123479" w:rsidRDefault="00E32AD3">
      <w:pPr>
        <w:spacing w:after="0" w:line="259" w:lineRule="auto"/>
        <w:ind w:left="43" w:hanging="10"/>
        <w:jc w:val="left"/>
        <w:rPr>
          <w:b/>
          <w:bCs/>
        </w:rPr>
      </w:pPr>
      <w:r w:rsidRPr="00123479">
        <w:rPr>
          <w:b/>
          <w:bCs/>
          <w:sz w:val="28"/>
        </w:rPr>
        <w:t>Diğer Tedavi Seçenekleri</w:t>
      </w:r>
    </w:p>
    <w:p w14:paraId="1F3CB3FE" w14:textId="77777777" w:rsidR="00BF70C4" w:rsidRDefault="00E32AD3" w:rsidP="00123479">
      <w:pPr>
        <w:pStyle w:val="ListeParagraf"/>
        <w:spacing w:after="85"/>
        <w:ind w:left="753" w:right="19" w:firstLine="0"/>
      </w:pPr>
      <w:r>
        <w:t>Her türlü riski göze alıp ameliyat yaptırmamak.</w:t>
      </w:r>
    </w:p>
    <w:p w14:paraId="76D1C7E6" w14:textId="77777777" w:rsidR="00BF70C4" w:rsidRPr="00123479" w:rsidRDefault="00E32AD3">
      <w:pPr>
        <w:pStyle w:val="Balk2"/>
        <w:ind w:left="43"/>
        <w:rPr>
          <w:b/>
          <w:bCs/>
        </w:rPr>
      </w:pPr>
      <w:r w:rsidRPr="00123479">
        <w:rPr>
          <w:b/>
          <w:bCs/>
        </w:rPr>
        <w:t>Hastanın Sağlığı İçin Öneriler</w:t>
      </w:r>
    </w:p>
    <w:p w14:paraId="18739ABF" w14:textId="5EA88454" w:rsidR="00BF70C4" w:rsidRDefault="00E32AD3" w:rsidP="007B68DC">
      <w:pPr>
        <w:ind w:left="43" w:right="19" w:hanging="10"/>
      </w:pPr>
      <w:r>
        <w:t>Ameliyatın öncesinde veya sonrasında tütün ve tütün mamulleri (sigara nargile puro, pipo vb.) kullanmak iyileşme sürecinin uzamasına neden olabilir.</w:t>
      </w:r>
    </w:p>
    <w:p w14:paraId="01E97C7C" w14:textId="13916E1E" w:rsidR="00041D6E" w:rsidRDefault="00041D6E" w:rsidP="007B68DC">
      <w:pPr>
        <w:ind w:left="43" w:right="19" w:hanging="10"/>
      </w:pPr>
    </w:p>
    <w:p w14:paraId="4D3A34E3" w14:textId="4D0BC6F3" w:rsidR="00041D6E" w:rsidRDefault="00041D6E" w:rsidP="007B68DC">
      <w:pPr>
        <w:ind w:left="43" w:right="19" w:hanging="10"/>
      </w:pPr>
    </w:p>
    <w:p w14:paraId="57DC33FD" w14:textId="35C35757" w:rsidR="00041D6E" w:rsidRDefault="00041D6E" w:rsidP="007B68DC">
      <w:pPr>
        <w:ind w:left="43" w:right="19" w:hanging="10"/>
      </w:pPr>
    </w:p>
    <w:p w14:paraId="2964EB71" w14:textId="77777777" w:rsidR="00041D6E" w:rsidRPr="00041D6E" w:rsidRDefault="00041D6E" w:rsidP="00041D6E">
      <w:pPr>
        <w:spacing w:after="101" w:line="223" w:lineRule="auto"/>
        <w:ind w:left="36" w:firstLine="0"/>
      </w:pPr>
    </w:p>
    <w:tbl>
      <w:tblPr>
        <w:tblStyle w:val="TabloKlavuzu"/>
        <w:tblW w:w="9740" w:type="dxa"/>
        <w:tblInd w:w="36" w:type="dxa"/>
        <w:tblLook w:val="04A0" w:firstRow="1" w:lastRow="0" w:firstColumn="1" w:lastColumn="0" w:noHBand="0" w:noVBand="1"/>
      </w:tblPr>
      <w:tblGrid>
        <w:gridCol w:w="9740"/>
      </w:tblGrid>
      <w:tr w:rsidR="00041D6E" w:rsidRPr="00041D6E" w14:paraId="3EA59536" w14:textId="77777777" w:rsidTr="00123479">
        <w:trPr>
          <w:trHeight w:val="3797"/>
        </w:trPr>
        <w:tc>
          <w:tcPr>
            <w:tcW w:w="9740" w:type="dxa"/>
          </w:tcPr>
          <w:p w14:paraId="1FA9110A" w14:textId="77777777" w:rsidR="00041D6E" w:rsidRPr="00041D6E" w:rsidRDefault="00041D6E" w:rsidP="00041D6E">
            <w:pPr>
              <w:spacing w:after="101" w:line="223" w:lineRule="auto"/>
              <w:ind w:left="0" w:firstLine="0"/>
              <w:rPr>
                <w:b/>
                <w:bCs/>
                <w:color w:val="auto"/>
              </w:rPr>
            </w:pPr>
            <w:r w:rsidRPr="00041D6E">
              <w:rPr>
                <w:b/>
                <w:bCs/>
                <w:color w:val="auto"/>
              </w:rPr>
              <w:t xml:space="preserve">Hastaya ait kişiye özel durumlar ve olası </w:t>
            </w:r>
            <w:proofErr w:type="gramStart"/>
            <w:r w:rsidRPr="00041D6E">
              <w:rPr>
                <w:b/>
                <w:bCs/>
                <w:color w:val="auto"/>
              </w:rPr>
              <w:t>riskler :</w:t>
            </w:r>
            <w:proofErr w:type="gramEnd"/>
            <w:r w:rsidRPr="00041D6E">
              <w:rPr>
                <w:b/>
                <w:bCs/>
                <w:color w:val="auto"/>
              </w:rPr>
              <w:t xml:space="preserve"> </w:t>
            </w:r>
          </w:p>
          <w:p w14:paraId="33FF6EF2" w14:textId="77777777" w:rsidR="00041D6E" w:rsidRPr="001F2EE7" w:rsidRDefault="00041D6E" w:rsidP="00041D6E">
            <w:pPr>
              <w:spacing w:after="101" w:line="223" w:lineRule="auto"/>
              <w:ind w:left="0" w:firstLine="0"/>
              <w:rPr>
                <w:color w:val="auto"/>
              </w:rPr>
            </w:pPr>
            <w:r w:rsidRPr="00041D6E">
              <w:rPr>
                <w:rFonts w:ascii="SansLight" w:eastAsiaTheme="minorHAnsi" w:hAnsi="SansLight" w:cs="SansLight"/>
                <w:i/>
                <w:iCs/>
                <w:sz w:val="18"/>
                <w:szCs w:val="18"/>
              </w:rPr>
              <w:t>Hikaye, yapılmış olan tedaviler, medikal özgeçmiş (hastanın yakınmaları ve süresi, kullandığı ilaçlar, alerji</w:t>
            </w:r>
            <w:r w:rsidRPr="00041D6E">
              <w:rPr>
                <w:i/>
                <w:iCs/>
                <w:szCs w:val="18"/>
              </w:rPr>
              <w:t xml:space="preserve"> </w:t>
            </w:r>
            <w:r w:rsidRPr="00041D6E">
              <w:rPr>
                <w:rFonts w:ascii="SansLight" w:eastAsiaTheme="minorHAnsi"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69500A3C" w14:textId="77777777" w:rsidR="00041D6E" w:rsidRPr="00041D6E" w:rsidRDefault="00041D6E" w:rsidP="00041D6E">
            <w:pPr>
              <w:autoSpaceDE w:val="0"/>
              <w:autoSpaceDN w:val="0"/>
              <w:adjustRightInd w:val="0"/>
              <w:spacing w:after="0" w:line="240" w:lineRule="auto"/>
              <w:ind w:left="0" w:firstLine="0"/>
              <w:jc w:val="left"/>
            </w:pPr>
          </w:p>
        </w:tc>
      </w:tr>
    </w:tbl>
    <w:p w14:paraId="715A044B" w14:textId="77777777" w:rsidR="00041D6E" w:rsidRPr="00041D6E" w:rsidRDefault="00041D6E" w:rsidP="00041D6E">
      <w:pPr>
        <w:spacing w:after="101" w:line="223" w:lineRule="auto"/>
        <w:ind w:left="36" w:firstLine="0"/>
      </w:pPr>
    </w:p>
    <w:p w14:paraId="25639C9F" w14:textId="77777777" w:rsidR="00041D6E" w:rsidRPr="00041D6E" w:rsidRDefault="00041D6E" w:rsidP="00041D6E">
      <w:pPr>
        <w:autoSpaceDE w:val="0"/>
        <w:autoSpaceDN w:val="0"/>
        <w:adjustRightInd w:val="0"/>
        <w:spacing w:after="0" w:line="240" w:lineRule="auto"/>
        <w:ind w:left="0" w:firstLine="0"/>
        <w:jc w:val="left"/>
        <w:rPr>
          <w:rFonts w:asciiTheme="minorHAnsi" w:eastAsiaTheme="minorHAnsi" w:hAnsiTheme="minorHAnsi" w:cstheme="minorHAnsi"/>
          <w:b/>
          <w:bCs/>
          <w:color w:val="auto"/>
          <w:szCs w:val="24"/>
          <w:lang w:eastAsia="en-US"/>
        </w:rPr>
      </w:pPr>
      <w:r w:rsidRPr="00041D6E">
        <w:rPr>
          <w:rFonts w:asciiTheme="minorHAnsi" w:eastAsiaTheme="minorHAnsi" w:hAnsiTheme="minorHAnsi" w:cstheme="minorHAnsi"/>
          <w:b/>
          <w:bCs/>
          <w:color w:val="auto"/>
          <w:szCs w:val="24"/>
          <w:lang w:eastAsia="en-US"/>
        </w:rPr>
        <w:t>Onam Doğrulama:</w:t>
      </w:r>
    </w:p>
    <w:p w14:paraId="797C3E79" w14:textId="77777777" w:rsidR="00041D6E" w:rsidRPr="00041D6E" w:rsidRDefault="00041D6E" w:rsidP="00041D6E">
      <w:pPr>
        <w:spacing w:after="0" w:line="259" w:lineRule="auto"/>
        <w:ind w:left="36" w:firstLine="0"/>
        <w:jc w:val="left"/>
      </w:pPr>
      <w:r w:rsidRPr="00041D6E">
        <w:rPr>
          <w:szCs w:val="24"/>
        </w:rPr>
        <w:t xml:space="preserve">Ameliyata Danışmanlık eden Öğretim Üyesi </w:t>
      </w:r>
      <w:r w:rsidRPr="001F2EE7">
        <w:rPr>
          <w:szCs w:val="24"/>
        </w:rPr>
        <w:t>______________________________________</w:t>
      </w:r>
      <w:r w:rsidRPr="00041D6E">
        <w:rPr>
          <w:szCs w:val="24"/>
        </w:rPr>
        <w:t>ve Cerrahi Ekibin Başı Sorumlu Uzman Doktor</w:t>
      </w:r>
      <w:r w:rsidRPr="00041D6E">
        <w:t xml:space="preserve"> </w:t>
      </w:r>
      <w:r w:rsidRPr="00041D6E">
        <w:rPr>
          <w:rFonts w:asciiTheme="minorHAnsi" w:eastAsiaTheme="minorHAnsi" w:hAnsiTheme="minorHAnsi" w:cstheme="minorHAnsi"/>
          <w:color w:val="auto"/>
          <w:szCs w:val="24"/>
          <w:lang w:eastAsia="en-US"/>
        </w:rPr>
        <w:t xml:space="preserve">Dr. </w:t>
      </w:r>
      <w:r w:rsidRPr="001F2EE7">
        <w:rPr>
          <w:rFonts w:asciiTheme="minorHAnsi" w:eastAsiaTheme="minorHAnsi" w:hAnsiTheme="minorHAnsi" w:cstheme="minorHAnsi"/>
          <w:color w:val="auto"/>
          <w:szCs w:val="24"/>
          <w:lang w:eastAsia="en-US"/>
        </w:rPr>
        <w:t xml:space="preserve">___________________________________ </w:t>
      </w:r>
      <w:r w:rsidRPr="00041D6E">
        <w:rPr>
          <w:rFonts w:asciiTheme="minorHAnsi" w:eastAsiaTheme="minorHAnsi" w:hAnsiTheme="minorHAnsi" w:cstheme="minorHAnsi"/>
          <w:color w:val="auto"/>
          <w:szCs w:val="24"/>
          <w:lang w:eastAsia="en-US"/>
        </w:rPr>
        <w:t>ve               Ameliyatın bir kısmını, önemli bir kısmını veya tamamını yapacak olan Dr</w:t>
      </w:r>
      <w:r w:rsidRPr="001F2EE7">
        <w:rPr>
          <w:rFonts w:asciiTheme="minorHAnsi" w:eastAsiaTheme="minorHAnsi" w:hAnsiTheme="minorHAnsi" w:cstheme="minorHAnsi"/>
          <w:color w:val="auto"/>
          <w:szCs w:val="24"/>
          <w:lang w:eastAsia="en-US"/>
        </w:rPr>
        <w:t>.___________________________________________________________v</w:t>
      </w:r>
      <w:r w:rsidRPr="00041D6E">
        <w:rPr>
          <w:rFonts w:asciiTheme="minorHAnsi" w:eastAsiaTheme="minorHAnsi" w:hAnsiTheme="minorHAnsi" w:cstheme="minorHAnsi"/>
          <w:color w:val="auto"/>
          <w:szCs w:val="24"/>
          <w:lang w:eastAsia="en-US"/>
        </w:rPr>
        <w:t>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2E75A96F" w14:textId="77777777" w:rsidR="00041D6E" w:rsidRPr="00041D6E" w:rsidRDefault="00041D6E" w:rsidP="00041D6E">
      <w:pPr>
        <w:autoSpaceDE w:val="0"/>
        <w:autoSpaceDN w:val="0"/>
        <w:adjustRightInd w:val="0"/>
        <w:spacing w:after="0" w:line="240" w:lineRule="auto"/>
        <w:ind w:left="0" w:firstLine="0"/>
        <w:jc w:val="left"/>
        <w:rPr>
          <w:rFonts w:asciiTheme="minorHAnsi" w:eastAsiaTheme="minorHAnsi" w:hAnsiTheme="minorHAnsi" w:cstheme="minorHAnsi"/>
          <w:color w:val="auto"/>
          <w:szCs w:val="24"/>
          <w:lang w:eastAsia="en-US"/>
        </w:rPr>
      </w:pPr>
    </w:p>
    <w:p w14:paraId="72F1DC5D" w14:textId="77777777" w:rsidR="00041D6E" w:rsidRPr="00041D6E" w:rsidRDefault="00041D6E" w:rsidP="00041D6E">
      <w:pPr>
        <w:autoSpaceDE w:val="0"/>
        <w:autoSpaceDN w:val="0"/>
        <w:adjustRightInd w:val="0"/>
        <w:spacing w:after="0" w:line="240" w:lineRule="auto"/>
        <w:ind w:left="0" w:firstLine="0"/>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 xml:space="preserve">Dokunun </w:t>
      </w:r>
      <w:proofErr w:type="gramStart"/>
      <w:r w:rsidRPr="00041D6E">
        <w:rPr>
          <w:rFonts w:asciiTheme="minorHAnsi" w:eastAsiaTheme="minorHAnsi" w:hAnsiTheme="minorHAnsi" w:cstheme="minorHAnsi"/>
          <w:color w:val="auto"/>
          <w:szCs w:val="24"/>
          <w:lang w:eastAsia="en-US"/>
        </w:rPr>
        <w:t>kullanımı :</w:t>
      </w:r>
      <w:proofErr w:type="gramEnd"/>
      <w:r w:rsidRPr="00041D6E">
        <w:rPr>
          <w:rFonts w:asciiTheme="minorHAnsi" w:eastAsiaTheme="minorHAnsi" w:hAnsiTheme="minorHAnsi" w:cstheme="minorHAnsi"/>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439FE235" w14:textId="77777777" w:rsidR="00041D6E" w:rsidRPr="00041D6E" w:rsidRDefault="00041D6E" w:rsidP="00041D6E">
      <w:pPr>
        <w:autoSpaceDE w:val="0"/>
        <w:autoSpaceDN w:val="0"/>
        <w:adjustRightInd w:val="0"/>
        <w:spacing w:after="0" w:line="240" w:lineRule="auto"/>
        <w:ind w:left="0" w:firstLine="0"/>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67B5DFFF" w14:textId="34699D28" w:rsidR="00041D6E" w:rsidRDefault="00041D6E" w:rsidP="00041D6E">
      <w:pPr>
        <w:autoSpaceDE w:val="0"/>
        <w:autoSpaceDN w:val="0"/>
        <w:adjustRightInd w:val="0"/>
        <w:spacing w:after="0" w:line="240" w:lineRule="auto"/>
        <w:ind w:left="0" w:firstLine="0"/>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 xml:space="preserve">Tıbbi </w:t>
      </w:r>
      <w:proofErr w:type="gramStart"/>
      <w:r w:rsidRPr="00041D6E">
        <w:rPr>
          <w:rFonts w:asciiTheme="minorHAnsi" w:eastAsiaTheme="minorHAnsi" w:hAnsiTheme="minorHAnsi" w:cstheme="minorHAnsi"/>
          <w:color w:val="auto"/>
          <w:szCs w:val="24"/>
          <w:lang w:eastAsia="en-US"/>
        </w:rPr>
        <w:t>araştırma :</w:t>
      </w:r>
      <w:proofErr w:type="gramEnd"/>
      <w:r w:rsidRPr="00041D6E">
        <w:rPr>
          <w:rFonts w:asciiTheme="minorHAnsi" w:eastAsiaTheme="minorHAnsi" w:hAnsiTheme="minorHAnsi" w:cstheme="minorHAnsi"/>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p>
    <w:p w14:paraId="4DDBB8AD" w14:textId="77777777" w:rsidR="00C60E65" w:rsidRDefault="00C60E65" w:rsidP="00C60E65">
      <w:pPr>
        <w:autoSpaceDE w:val="0"/>
        <w:autoSpaceDN w:val="0"/>
        <w:adjustRightInd w:val="0"/>
        <w:spacing w:after="0" w:line="240" w:lineRule="auto"/>
        <w:ind w:left="36"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52BED994" w14:textId="77777777" w:rsidR="00C60E65" w:rsidRPr="00041D6E" w:rsidRDefault="00C60E65" w:rsidP="00041D6E">
      <w:pPr>
        <w:autoSpaceDE w:val="0"/>
        <w:autoSpaceDN w:val="0"/>
        <w:adjustRightInd w:val="0"/>
        <w:spacing w:after="0" w:line="240" w:lineRule="auto"/>
        <w:ind w:left="0" w:firstLine="0"/>
        <w:jc w:val="left"/>
        <w:rPr>
          <w:rFonts w:asciiTheme="minorHAnsi" w:eastAsiaTheme="minorHAnsi" w:hAnsiTheme="minorHAnsi" w:cstheme="minorHAnsi"/>
          <w:color w:val="auto"/>
          <w:szCs w:val="24"/>
          <w:lang w:eastAsia="en-US"/>
        </w:rPr>
      </w:pPr>
    </w:p>
    <w:p w14:paraId="475F242F" w14:textId="77777777" w:rsidR="00041D6E" w:rsidRPr="00041D6E" w:rsidRDefault="00041D6E" w:rsidP="00041D6E">
      <w:pPr>
        <w:autoSpaceDE w:val="0"/>
        <w:autoSpaceDN w:val="0"/>
        <w:adjustRightInd w:val="0"/>
        <w:spacing w:after="0" w:line="240" w:lineRule="auto"/>
        <w:ind w:left="0" w:firstLine="0"/>
        <w:jc w:val="left"/>
        <w:rPr>
          <w:rFonts w:asciiTheme="minorHAnsi" w:eastAsiaTheme="minorHAnsi" w:hAnsiTheme="minorHAnsi" w:cstheme="minorHAnsi"/>
          <w:color w:val="auto"/>
          <w:szCs w:val="24"/>
          <w:lang w:eastAsia="en-US"/>
        </w:rPr>
      </w:pPr>
    </w:p>
    <w:p w14:paraId="27FC0427"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lastRenderedPageBreak/>
        <w:t>Alternatif tedavi yöntemlerini ve bunların riskini biliyorum.</w:t>
      </w:r>
    </w:p>
    <w:p w14:paraId="0A382749"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Müdahalenin risk ve yan etkilerini biliyorum.</w:t>
      </w:r>
    </w:p>
    <w:p w14:paraId="2747CA34"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Başarı olasılığını biliyorum.</w:t>
      </w:r>
    </w:p>
    <w:p w14:paraId="0824E697"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Tedavi olmadığımda ne olabileceğini biliyorum.</w:t>
      </w:r>
    </w:p>
    <w:p w14:paraId="0AAEDD17"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Yapılacak işlemin iyileştirme garantisi olmayabileceğini anlıyorum.</w:t>
      </w:r>
    </w:p>
    <w:p w14:paraId="7164719A"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Bana söylenenlerin tümünü anladım.</w:t>
      </w:r>
    </w:p>
    <w:p w14:paraId="35670E44"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Doktorum tüm sorularımı cevapladı.</w:t>
      </w:r>
    </w:p>
    <w:p w14:paraId="4D9B2124"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Doktorum burada yazılanları teker teker benim anlayabileceğim şekilde net anlaşılır ve açıklayıcı biçimde bana anlattı.</w:t>
      </w:r>
    </w:p>
    <w:p w14:paraId="53534522"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041D6E">
        <w:t xml:space="preserve"> </w:t>
      </w:r>
    </w:p>
    <w:p w14:paraId="3C900823"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7C94F7EF"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Aydınlatılmış onam formunun anlamını biliyorum.</w:t>
      </w:r>
    </w:p>
    <w:p w14:paraId="79F88821"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Tedavinin yaklaşık maliyeti konusunda bilgilendirildim.</w:t>
      </w:r>
    </w:p>
    <w:p w14:paraId="4E8B4104"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Bana müdahale yapacak kişileri, müdahale yapması ihtimali olan kişileri biliyorum.</w:t>
      </w:r>
    </w:p>
    <w:p w14:paraId="4F4A0700"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Kendi özgür irademle karar veriyorum.</w:t>
      </w:r>
    </w:p>
    <w:p w14:paraId="65FB6EF4"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t>Müdahaleden makul süre önce ikinci bir görüş almaya yetecek kadar ve burada yazılanları sakince, avantaj ve dezavantajları düşünecek kadar zamanım oldu.</w:t>
      </w:r>
    </w:p>
    <w:p w14:paraId="79DC6C51"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Aydınlatılmış onam formunun içeriğini okudum ve anladım.</w:t>
      </w:r>
    </w:p>
    <w:p w14:paraId="18344BED"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2951772D"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3555B60A" w14:textId="77777777" w:rsidR="00041D6E" w:rsidRPr="00041D6E" w:rsidRDefault="00041D6E" w:rsidP="00041D6E">
      <w:pPr>
        <w:numPr>
          <w:ilvl w:val="0"/>
          <w:numId w:val="3"/>
        </w:numPr>
        <w:autoSpaceDE w:val="0"/>
        <w:autoSpaceDN w:val="0"/>
        <w:adjustRightInd w:val="0"/>
        <w:spacing w:after="0" w:line="240" w:lineRule="auto"/>
        <w:contextualSpacing/>
        <w:jc w:val="left"/>
        <w:rPr>
          <w:rFonts w:asciiTheme="minorHAnsi" w:eastAsiaTheme="minorHAnsi" w:hAnsiTheme="minorHAnsi" w:cstheme="minorHAnsi"/>
          <w:color w:val="auto"/>
          <w:szCs w:val="24"/>
          <w:lang w:eastAsia="en-US"/>
        </w:rPr>
      </w:pPr>
      <w:r w:rsidRPr="00041D6E">
        <w:rPr>
          <w:rFonts w:asciiTheme="minorHAnsi" w:eastAsiaTheme="minorHAnsi" w:hAnsiTheme="minorHAnsi" w:cstheme="minorHAnsi"/>
          <w:color w:val="auto"/>
          <w:szCs w:val="24"/>
          <w:lang w:eastAsia="en-US"/>
        </w:rPr>
        <w:t xml:space="preserve">Bu formdaki tüm boşluklar imzalamamdan önce dolduruldu ve bir kopyasını aldım. </w:t>
      </w:r>
    </w:p>
    <w:p w14:paraId="34357C6B" w14:textId="77777777" w:rsidR="00041D6E" w:rsidRPr="00041D6E" w:rsidRDefault="00041D6E" w:rsidP="00041D6E">
      <w:pPr>
        <w:spacing w:after="101" w:line="223" w:lineRule="auto"/>
        <w:ind w:left="36" w:firstLine="0"/>
      </w:pPr>
    </w:p>
    <w:p w14:paraId="3B71FCA9" w14:textId="77777777" w:rsidR="00041D6E" w:rsidRPr="00041D6E" w:rsidRDefault="00041D6E" w:rsidP="00123479">
      <w:pPr>
        <w:spacing w:after="101" w:line="223" w:lineRule="auto"/>
        <w:ind w:left="0"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3"/>
        <w:gridCol w:w="1402"/>
        <w:gridCol w:w="289"/>
        <w:gridCol w:w="1271"/>
        <w:gridCol w:w="289"/>
        <w:gridCol w:w="1594"/>
      </w:tblGrid>
      <w:tr w:rsidR="00041D6E" w:rsidRPr="00041D6E" w14:paraId="39A5EE5A" w14:textId="77777777" w:rsidTr="00737811">
        <w:trPr>
          <w:trHeight w:val="941"/>
        </w:trPr>
        <w:tc>
          <w:tcPr>
            <w:tcW w:w="5073" w:type="dxa"/>
            <w:tcBorders>
              <w:top w:val="single" w:sz="2" w:space="0" w:color="000000"/>
              <w:left w:val="single" w:sz="2" w:space="0" w:color="000000"/>
              <w:bottom w:val="single" w:sz="2" w:space="0" w:color="000000"/>
              <w:right w:val="nil"/>
            </w:tcBorders>
          </w:tcPr>
          <w:p w14:paraId="1EF6C65A" w14:textId="77777777" w:rsidR="00041D6E" w:rsidRPr="00041D6E" w:rsidRDefault="00041D6E" w:rsidP="00041D6E">
            <w:pPr>
              <w:spacing w:after="0" w:line="259" w:lineRule="auto"/>
              <w:ind w:left="125" w:firstLine="0"/>
              <w:jc w:val="left"/>
            </w:pPr>
            <w:proofErr w:type="gramStart"/>
            <w:r w:rsidRPr="00041D6E">
              <w:rPr>
                <w:sz w:val="28"/>
              </w:rPr>
              <w:t>Hasta(</w:t>
            </w:r>
            <w:proofErr w:type="gramEnd"/>
            <w:r w:rsidRPr="00041D6E">
              <w:rPr>
                <w:sz w:val="28"/>
              </w:rPr>
              <w:t>mutlaka kendisi imzalamalıdır.)</w:t>
            </w:r>
          </w:p>
          <w:p w14:paraId="7C2424D6" w14:textId="77777777" w:rsidR="00041D6E" w:rsidRPr="00041D6E" w:rsidRDefault="00041D6E" w:rsidP="00041D6E">
            <w:pPr>
              <w:spacing w:after="0" w:line="259" w:lineRule="auto"/>
              <w:ind w:left="106" w:firstLine="0"/>
              <w:jc w:val="left"/>
            </w:pPr>
            <w:r w:rsidRPr="00041D6E">
              <w:t>Adı soyadı:</w:t>
            </w:r>
          </w:p>
        </w:tc>
        <w:tc>
          <w:tcPr>
            <w:tcW w:w="1691" w:type="dxa"/>
            <w:gridSpan w:val="2"/>
            <w:tcBorders>
              <w:top w:val="single" w:sz="2" w:space="0" w:color="000000"/>
              <w:left w:val="nil"/>
              <w:bottom w:val="single" w:sz="2" w:space="0" w:color="000000"/>
              <w:right w:val="nil"/>
            </w:tcBorders>
            <w:vAlign w:val="center"/>
          </w:tcPr>
          <w:p w14:paraId="11A62426" w14:textId="77777777" w:rsidR="00041D6E" w:rsidRPr="00041D6E" w:rsidRDefault="00041D6E" w:rsidP="00041D6E">
            <w:pPr>
              <w:spacing w:after="0" w:line="259" w:lineRule="auto"/>
              <w:ind w:left="0" w:firstLine="0"/>
              <w:jc w:val="left"/>
            </w:pPr>
            <w:proofErr w:type="gramStart"/>
            <w:r w:rsidRPr="00041D6E">
              <w:rPr>
                <w:sz w:val="26"/>
              </w:rPr>
              <w:t>imza :</w:t>
            </w:r>
            <w:proofErr w:type="gramEnd"/>
          </w:p>
        </w:tc>
        <w:tc>
          <w:tcPr>
            <w:tcW w:w="1560" w:type="dxa"/>
            <w:gridSpan w:val="2"/>
            <w:tcBorders>
              <w:top w:val="single" w:sz="2" w:space="0" w:color="000000"/>
              <w:left w:val="nil"/>
              <w:bottom w:val="single" w:sz="2" w:space="0" w:color="000000"/>
              <w:right w:val="nil"/>
            </w:tcBorders>
            <w:vAlign w:val="center"/>
          </w:tcPr>
          <w:p w14:paraId="2DC589C4" w14:textId="77777777" w:rsidR="00041D6E" w:rsidRPr="00041D6E" w:rsidRDefault="00041D6E" w:rsidP="00041D6E">
            <w:pPr>
              <w:spacing w:after="0" w:line="259" w:lineRule="auto"/>
              <w:ind w:left="0" w:firstLine="0"/>
              <w:jc w:val="left"/>
            </w:pPr>
            <w:r w:rsidRPr="00041D6E">
              <w:t>Tarih:</w:t>
            </w:r>
          </w:p>
        </w:tc>
        <w:tc>
          <w:tcPr>
            <w:tcW w:w="1594" w:type="dxa"/>
            <w:tcBorders>
              <w:top w:val="single" w:sz="2" w:space="0" w:color="000000"/>
              <w:left w:val="nil"/>
              <w:bottom w:val="single" w:sz="2" w:space="0" w:color="000000"/>
              <w:right w:val="single" w:sz="2" w:space="0" w:color="000000"/>
            </w:tcBorders>
            <w:vAlign w:val="center"/>
          </w:tcPr>
          <w:p w14:paraId="0E42F461" w14:textId="77777777" w:rsidR="00041D6E" w:rsidRPr="00041D6E" w:rsidRDefault="00041D6E" w:rsidP="00041D6E">
            <w:pPr>
              <w:spacing w:after="0" w:line="259" w:lineRule="auto"/>
              <w:ind w:left="0" w:firstLine="0"/>
              <w:jc w:val="left"/>
            </w:pPr>
            <w:r w:rsidRPr="00041D6E">
              <w:t>Saat:</w:t>
            </w:r>
          </w:p>
        </w:tc>
      </w:tr>
      <w:tr w:rsidR="00041D6E" w:rsidRPr="00041D6E" w14:paraId="61092616" w14:textId="77777777" w:rsidTr="00737811">
        <w:trPr>
          <w:trHeight w:val="941"/>
        </w:trPr>
        <w:tc>
          <w:tcPr>
            <w:tcW w:w="5073" w:type="dxa"/>
            <w:tcBorders>
              <w:top w:val="single" w:sz="2" w:space="0" w:color="000000"/>
              <w:left w:val="single" w:sz="2" w:space="0" w:color="000000"/>
              <w:bottom w:val="single" w:sz="2" w:space="0" w:color="000000"/>
              <w:right w:val="nil"/>
            </w:tcBorders>
          </w:tcPr>
          <w:p w14:paraId="2DB5C69E" w14:textId="77777777" w:rsidR="00041D6E" w:rsidRPr="00041D6E" w:rsidRDefault="00041D6E" w:rsidP="00041D6E">
            <w:pPr>
              <w:spacing w:after="0" w:line="259" w:lineRule="auto"/>
              <w:ind w:left="125" w:firstLine="0"/>
              <w:jc w:val="left"/>
              <w:rPr>
                <w:sz w:val="28"/>
              </w:rPr>
            </w:pPr>
            <w:r w:rsidRPr="00041D6E">
              <w:rPr>
                <w:sz w:val="28"/>
              </w:rPr>
              <w:t xml:space="preserve">Hastanın Yasal Temsilcisi  </w:t>
            </w:r>
          </w:p>
          <w:p w14:paraId="31915FA9" w14:textId="77777777" w:rsidR="00041D6E" w:rsidRPr="00041D6E" w:rsidRDefault="00041D6E" w:rsidP="00041D6E">
            <w:pPr>
              <w:spacing w:after="0" w:line="259" w:lineRule="auto"/>
              <w:ind w:left="125" w:firstLine="0"/>
              <w:jc w:val="left"/>
            </w:pPr>
            <w:r w:rsidRPr="00041D6E">
              <w:t>Adı soyadı:</w:t>
            </w:r>
          </w:p>
          <w:p w14:paraId="310F9C14" w14:textId="77777777" w:rsidR="00041D6E" w:rsidRPr="00041D6E" w:rsidRDefault="00041D6E" w:rsidP="00041D6E">
            <w:pPr>
              <w:spacing w:after="0" w:line="259" w:lineRule="auto"/>
              <w:ind w:left="106" w:firstLine="0"/>
              <w:jc w:val="left"/>
            </w:pPr>
            <w:r w:rsidRPr="00041D6E">
              <w:t>Yakınlık derecesi:</w:t>
            </w:r>
          </w:p>
          <w:p w14:paraId="3EE38242" w14:textId="77777777" w:rsidR="00041D6E" w:rsidRPr="00041D6E" w:rsidRDefault="00041D6E" w:rsidP="00041D6E">
            <w:pPr>
              <w:spacing w:after="23" w:line="259" w:lineRule="auto"/>
              <w:ind w:left="125" w:firstLine="0"/>
              <w:jc w:val="left"/>
            </w:pPr>
            <w:r w:rsidRPr="00041D6E">
              <w:t>Hastanın yasal temsilcisinden onam alınma nedeni:</w:t>
            </w:r>
          </w:p>
          <w:p w14:paraId="3908F365" w14:textId="77777777" w:rsidR="00041D6E" w:rsidRPr="00041D6E" w:rsidRDefault="00041D6E" w:rsidP="00041D6E">
            <w:pPr>
              <w:numPr>
                <w:ilvl w:val="0"/>
                <w:numId w:val="3"/>
              </w:numPr>
              <w:spacing w:after="0" w:line="259" w:lineRule="auto"/>
              <w:ind w:right="1517"/>
              <w:contextualSpacing/>
            </w:pPr>
            <w:r w:rsidRPr="00041D6E">
              <w:t xml:space="preserve">Hastanın bilinci kapalı </w:t>
            </w:r>
          </w:p>
          <w:p w14:paraId="276E463B" w14:textId="77777777" w:rsidR="00041D6E" w:rsidRPr="00041D6E" w:rsidRDefault="00041D6E" w:rsidP="00041D6E">
            <w:pPr>
              <w:numPr>
                <w:ilvl w:val="0"/>
                <w:numId w:val="3"/>
              </w:numPr>
              <w:spacing w:after="23" w:line="259" w:lineRule="auto"/>
              <w:contextualSpacing/>
              <w:jc w:val="left"/>
            </w:pPr>
            <w:r w:rsidRPr="00041D6E">
              <w:lastRenderedPageBreak/>
              <w:t>Hastanın karar verme yetisi yok</w:t>
            </w:r>
          </w:p>
          <w:p w14:paraId="4C89056C" w14:textId="77777777" w:rsidR="00041D6E" w:rsidRPr="00041D6E" w:rsidRDefault="00041D6E" w:rsidP="00041D6E">
            <w:pPr>
              <w:numPr>
                <w:ilvl w:val="0"/>
                <w:numId w:val="3"/>
              </w:numPr>
              <w:spacing w:after="23" w:line="259" w:lineRule="auto"/>
              <w:contextualSpacing/>
              <w:jc w:val="left"/>
            </w:pPr>
            <w:r w:rsidRPr="00041D6E">
              <w:t xml:space="preserve">Hasta 18 yaşından küçük      </w:t>
            </w:r>
          </w:p>
          <w:p w14:paraId="3FA1DEB8" w14:textId="77777777" w:rsidR="00041D6E" w:rsidRPr="00041D6E" w:rsidRDefault="00041D6E" w:rsidP="00041D6E">
            <w:pPr>
              <w:numPr>
                <w:ilvl w:val="0"/>
                <w:numId w:val="3"/>
              </w:numPr>
              <w:spacing w:after="23" w:line="259" w:lineRule="auto"/>
              <w:contextualSpacing/>
              <w:jc w:val="left"/>
            </w:pPr>
            <w:r w:rsidRPr="00041D6E">
              <w:t>Acil</w:t>
            </w:r>
          </w:p>
        </w:tc>
        <w:tc>
          <w:tcPr>
            <w:tcW w:w="1691" w:type="dxa"/>
            <w:gridSpan w:val="2"/>
            <w:tcBorders>
              <w:top w:val="single" w:sz="2" w:space="0" w:color="000000"/>
              <w:left w:val="nil"/>
              <w:bottom w:val="single" w:sz="2" w:space="0" w:color="000000"/>
              <w:right w:val="nil"/>
            </w:tcBorders>
            <w:vAlign w:val="center"/>
          </w:tcPr>
          <w:p w14:paraId="3FEA148E" w14:textId="77777777" w:rsidR="00041D6E" w:rsidRPr="00041D6E" w:rsidRDefault="00041D6E" w:rsidP="00041D6E">
            <w:pPr>
              <w:spacing w:after="0" w:line="259" w:lineRule="auto"/>
              <w:ind w:left="0" w:firstLine="0"/>
              <w:jc w:val="left"/>
              <w:rPr>
                <w:sz w:val="26"/>
              </w:rPr>
            </w:pPr>
            <w:proofErr w:type="gramStart"/>
            <w:r w:rsidRPr="00041D6E">
              <w:rPr>
                <w:sz w:val="26"/>
              </w:rPr>
              <w:lastRenderedPageBreak/>
              <w:t>imza :</w:t>
            </w:r>
            <w:proofErr w:type="gramEnd"/>
          </w:p>
        </w:tc>
        <w:tc>
          <w:tcPr>
            <w:tcW w:w="1560" w:type="dxa"/>
            <w:gridSpan w:val="2"/>
            <w:tcBorders>
              <w:top w:val="single" w:sz="2" w:space="0" w:color="000000"/>
              <w:left w:val="nil"/>
              <w:bottom w:val="single" w:sz="2" w:space="0" w:color="000000"/>
              <w:right w:val="nil"/>
            </w:tcBorders>
            <w:vAlign w:val="center"/>
          </w:tcPr>
          <w:p w14:paraId="12237204" w14:textId="77777777" w:rsidR="00041D6E" w:rsidRPr="00041D6E" w:rsidRDefault="00041D6E" w:rsidP="00041D6E">
            <w:pPr>
              <w:spacing w:after="0" w:line="259" w:lineRule="auto"/>
              <w:ind w:left="0" w:firstLine="0"/>
              <w:jc w:val="left"/>
            </w:pPr>
            <w:r w:rsidRPr="00041D6E">
              <w:t>Tarih:</w:t>
            </w:r>
          </w:p>
        </w:tc>
        <w:tc>
          <w:tcPr>
            <w:tcW w:w="1594" w:type="dxa"/>
            <w:tcBorders>
              <w:top w:val="single" w:sz="2" w:space="0" w:color="000000"/>
              <w:left w:val="nil"/>
              <w:bottom w:val="single" w:sz="2" w:space="0" w:color="000000"/>
              <w:right w:val="single" w:sz="2" w:space="0" w:color="000000"/>
            </w:tcBorders>
            <w:vAlign w:val="center"/>
          </w:tcPr>
          <w:p w14:paraId="74D9C28A" w14:textId="77777777" w:rsidR="00041D6E" w:rsidRPr="00041D6E" w:rsidRDefault="00041D6E" w:rsidP="00041D6E">
            <w:pPr>
              <w:spacing w:after="0" w:line="259" w:lineRule="auto"/>
              <w:ind w:left="0" w:firstLine="0"/>
              <w:jc w:val="left"/>
            </w:pPr>
            <w:r w:rsidRPr="00041D6E">
              <w:t>Saat:</w:t>
            </w:r>
          </w:p>
        </w:tc>
      </w:tr>
      <w:tr w:rsidR="00041D6E" w:rsidRPr="00041D6E" w14:paraId="6F2396EA" w14:textId="77777777" w:rsidTr="00737811">
        <w:trPr>
          <w:trHeight w:val="941"/>
        </w:trPr>
        <w:tc>
          <w:tcPr>
            <w:tcW w:w="5073" w:type="dxa"/>
            <w:tcBorders>
              <w:top w:val="single" w:sz="2" w:space="0" w:color="000000"/>
              <w:left w:val="single" w:sz="2" w:space="0" w:color="000000"/>
              <w:bottom w:val="single" w:sz="2" w:space="0" w:color="000000"/>
              <w:right w:val="nil"/>
            </w:tcBorders>
          </w:tcPr>
          <w:p w14:paraId="370700DF" w14:textId="77777777" w:rsidR="00041D6E" w:rsidRPr="00041D6E" w:rsidRDefault="00041D6E" w:rsidP="00041D6E">
            <w:pPr>
              <w:spacing w:after="0" w:line="259" w:lineRule="auto"/>
              <w:ind w:left="115" w:firstLine="0"/>
              <w:jc w:val="left"/>
            </w:pPr>
            <w:r w:rsidRPr="00041D6E">
              <w:rPr>
                <w:sz w:val="28"/>
              </w:rPr>
              <w:t>Şahit</w:t>
            </w:r>
          </w:p>
          <w:p w14:paraId="22B92D8D" w14:textId="77777777" w:rsidR="00041D6E" w:rsidRPr="00041D6E" w:rsidRDefault="00041D6E" w:rsidP="00041D6E">
            <w:pPr>
              <w:spacing w:after="0" w:line="259" w:lineRule="auto"/>
              <w:ind w:left="125" w:firstLine="0"/>
              <w:jc w:val="left"/>
              <w:rPr>
                <w:sz w:val="28"/>
              </w:rPr>
            </w:pPr>
            <w:r w:rsidRPr="00041D6E">
              <w:t>Adı soyadı:</w:t>
            </w:r>
          </w:p>
        </w:tc>
        <w:tc>
          <w:tcPr>
            <w:tcW w:w="1691" w:type="dxa"/>
            <w:gridSpan w:val="2"/>
            <w:tcBorders>
              <w:top w:val="single" w:sz="2" w:space="0" w:color="000000"/>
              <w:left w:val="nil"/>
              <w:bottom w:val="single" w:sz="2" w:space="0" w:color="000000"/>
              <w:right w:val="nil"/>
            </w:tcBorders>
            <w:vAlign w:val="center"/>
          </w:tcPr>
          <w:p w14:paraId="35153917" w14:textId="77777777" w:rsidR="00041D6E" w:rsidRPr="00041D6E" w:rsidRDefault="00041D6E" w:rsidP="00041D6E">
            <w:pPr>
              <w:spacing w:after="0" w:line="259" w:lineRule="auto"/>
              <w:ind w:left="0" w:firstLine="0"/>
              <w:jc w:val="left"/>
              <w:rPr>
                <w:sz w:val="26"/>
              </w:rPr>
            </w:pPr>
            <w:proofErr w:type="gramStart"/>
            <w:r w:rsidRPr="00041D6E">
              <w:rPr>
                <w:sz w:val="26"/>
              </w:rPr>
              <w:t>imza :</w:t>
            </w:r>
            <w:proofErr w:type="gramEnd"/>
          </w:p>
        </w:tc>
        <w:tc>
          <w:tcPr>
            <w:tcW w:w="1560" w:type="dxa"/>
            <w:gridSpan w:val="2"/>
            <w:tcBorders>
              <w:top w:val="single" w:sz="2" w:space="0" w:color="000000"/>
              <w:left w:val="nil"/>
              <w:bottom w:val="single" w:sz="2" w:space="0" w:color="000000"/>
              <w:right w:val="nil"/>
            </w:tcBorders>
            <w:vAlign w:val="center"/>
          </w:tcPr>
          <w:p w14:paraId="0A3BEA0C" w14:textId="77777777" w:rsidR="00041D6E" w:rsidRPr="00041D6E" w:rsidRDefault="00041D6E" w:rsidP="00041D6E">
            <w:pPr>
              <w:spacing w:after="0" w:line="259" w:lineRule="auto"/>
              <w:ind w:left="0" w:firstLine="0"/>
              <w:jc w:val="left"/>
            </w:pPr>
            <w:r w:rsidRPr="00041D6E">
              <w:t>Tarih:</w:t>
            </w:r>
          </w:p>
        </w:tc>
        <w:tc>
          <w:tcPr>
            <w:tcW w:w="1594" w:type="dxa"/>
            <w:tcBorders>
              <w:top w:val="single" w:sz="2" w:space="0" w:color="000000"/>
              <w:left w:val="nil"/>
              <w:bottom w:val="single" w:sz="2" w:space="0" w:color="000000"/>
              <w:right w:val="single" w:sz="2" w:space="0" w:color="000000"/>
            </w:tcBorders>
            <w:vAlign w:val="center"/>
          </w:tcPr>
          <w:p w14:paraId="378E74CC" w14:textId="77777777" w:rsidR="00041D6E" w:rsidRPr="00041D6E" w:rsidRDefault="00041D6E" w:rsidP="00041D6E">
            <w:pPr>
              <w:spacing w:after="0" w:line="259" w:lineRule="auto"/>
              <w:ind w:left="0" w:firstLine="0"/>
              <w:jc w:val="left"/>
            </w:pPr>
            <w:r w:rsidRPr="00041D6E">
              <w:t>Saat:</w:t>
            </w:r>
          </w:p>
        </w:tc>
      </w:tr>
      <w:tr w:rsidR="00041D6E" w:rsidRPr="00041D6E" w14:paraId="222C8F9A" w14:textId="77777777" w:rsidTr="00737811">
        <w:trPr>
          <w:trHeight w:val="941"/>
        </w:trPr>
        <w:tc>
          <w:tcPr>
            <w:tcW w:w="6475" w:type="dxa"/>
            <w:gridSpan w:val="2"/>
            <w:tcBorders>
              <w:top w:val="single" w:sz="2" w:space="0" w:color="000000"/>
              <w:left w:val="single" w:sz="2" w:space="0" w:color="000000"/>
              <w:bottom w:val="single" w:sz="2" w:space="0" w:color="000000"/>
              <w:right w:val="nil"/>
            </w:tcBorders>
          </w:tcPr>
          <w:p w14:paraId="436182EC" w14:textId="77777777" w:rsidR="00041D6E" w:rsidRPr="00041D6E" w:rsidRDefault="00041D6E" w:rsidP="00041D6E">
            <w:pPr>
              <w:spacing w:after="0" w:line="259" w:lineRule="auto"/>
              <w:ind w:left="0" w:firstLine="0"/>
              <w:jc w:val="left"/>
              <w:rPr>
                <w:szCs w:val="24"/>
              </w:rPr>
            </w:pPr>
            <w:r w:rsidRPr="00041D6E">
              <w:rPr>
                <w:szCs w:val="24"/>
              </w:rPr>
              <w:t xml:space="preserve"> Ameliyata Danışmanlık eden Öğretim Üyesi              </w:t>
            </w:r>
            <w:proofErr w:type="gramStart"/>
            <w:r w:rsidRPr="00041D6E">
              <w:rPr>
                <w:szCs w:val="24"/>
              </w:rPr>
              <w:t xml:space="preserve">  :</w:t>
            </w:r>
            <w:proofErr w:type="gramEnd"/>
            <w:r w:rsidRPr="00041D6E">
              <w:rPr>
                <w:szCs w:val="24"/>
              </w:rPr>
              <w:t xml:space="preserve"> </w:t>
            </w:r>
          </w:p>
          <w:p w14:paraId="0EE87194" w14:textId="77777777" w:rsidR="00041D6E" w:rsidRPr="00041D6E" w:rsidRDefault="00041D6E" w:rsidP="00041D6E">
            <w:pPr>
              <w:spacing w:after="0" w:line="259" w:lineRule="auto"/>
              <w:ind w:left="0" w:firstLine="0"/>
              <w:jc w:val="left"/>
              <w:rPr>
                <w:szCs w:val="24"/>
              </w:rPr>
            </w:pPr>
            <w:r w:rsidRPr="00041D6E">
              <w:rPr>
                <w:szCs w:val="24"/>
              </w:rPr>
              <w:t xml:space="preserve"> Cerrahi Ekibin Başı Sorumlu Uzman Doktor               </w:t>
            </w:r>
            <w:proofErr w:type="gramStart"/>
            <w:r w:rsidRPr="00041D6E">
              <w:rPr>
                <w:szCs w:val="24"/>
              </w:rPr>
              <w:t xml:space="preserve">  :</w:t>
            </w:r>
            <w:proofErr w:type="gramEnd"/>
          </w:p>
          <w:p w14:paraId="0659E614" w14:textId="77777777" w:rsidR="00041D6E" w:rsidRPr="00041D6E" w:rsidRDefault="00041D6E" w:rsidP="00041D6E">
            <w:pPr>
              <w:spacing w:after="0" w:line="259" w:lineRule="auto"/>
              <w:ind w:left="0" w:firstLine="0"/>
              <w:jc w:val="left"/>
              <w:rPr>
                <w:szCs w:val="24"/>
              </w:rPr>
            </w:pPr>
            <w:r w:rsidRPr="00041D6E">
              <w:rPr>
                <w:szCs w:val="24"/>
              </w:rPr>
              <w:t xml:space="preserve"> Ameliyat Ekibine dahil Sorumlu Başasistan                </w:t>
            </w:r>
            <w:proofErr w:type="gramStart"/>
            <w:r w:rsidRPr="00041D6E">
              <w:rPr>
                <w:szCs w:val="24"/>
              </w:rPr>
              <w:t xml:space="preserve">  :</w:t>
            </w:r>
            <w:proofErr w:type="gramEnd"/>
            <w:r w:rsidRPr="00041D6E">
              <w:rPr>
                <w:szCs w:val="24"/>
              </w:rPr>
              <w:t xml:space="preserve"> </w:t>
            </w:r>
          </w:p>
          <w:p w14:paraId="41DC404B" w14:textId="77777777" w:rsidR="00041D6E" w:rsidRPr="00041D6E" w:rsidRDefault="00041D6E" w:rsidP="00041D6E">
            <w:pPr>
              <w:spacing w:after="0" w:line="259" w:lineRule="auto"/>
              <w:ind w:left="0" w:firstLine="0"/>
              <w:jc w:val="left"/>
              <w:rPr>
                <w:sz w:val="28"/>
              </w:rPr>
            </w:pPr>
            <w:r w:rsidRPr="00041D6E">
              <w:rPr>
                <w:szCs w:val="24"/>
              </w:rPr>
              <w:t xml:space="preserve"> Ameliyat Ekibine dahil olan diğer Doktorlar               </w:t>
            </w:r>
            <w:proofErr w:type="gramStart"/>
            <w:r w:rsidRPr="00041D6E">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399B4B79" w14:textId="77777777" w:rsidR="00041D6E" w:rsidRPr="00041D6E" w:rsidRDefault="00041D6E" w:rsidP="00041D6E">
            <w:pPr>
              <w:spacing w:after="0" w:line="259"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15AB2CB6" w14:textId="77777777" w:rsidR="00041D6E" w:rsidRPr="00041D6E" w:rsidRDefault="00041D6E" w:rsidP="00041D6E">
            <w:pPr>
              <w:spacing w:after="0" w:line="259"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62DF0E18" w14:textId="77777777" w:rsidR="00041D6E" w:rsidRPr="00041D6E" w:rsidRDefault="00041D6E" w:rsidP="00041D6E">
            <w:pPr>
              <w:spacing w:after="0" w:line="259" w:lineRule="auto"/>
              <w:ind w:left="0" w:firstLine="0"/>
              <w:jc w:val="left"/>
            </w:pPr>
          </w:p>
        </w:tc>
      </w:tr>
      <w:tr w:rsidR="00041D6E" w:rsidRPr="00041D6E" w14:paraId="490A1CBB" w14:textId="77777777" w:rsidTr="00737811">
        <w:trPr>
          <w:trHeight w:val="984"/>
        </w:trPr>
        <w:tc>
          <w:tcPr>
            <w:tcW w:w="5073" w:type="dxa"/>
            <w:tcBorders>
              <w:top w:val="single" w:sz="2" w:space="0" w:color="000000"/>
              <w:left w:val="single" w:sz="2" w:space="0" w:color="000000"/>
              <w:bottom w:val="single" w:sz="2" w:space="0" w:color="000000"/>
              <w:right w:val="nil"/>
            </w:tcBorders>
          </w:tcPr>
          <w:p w14:paraId="228DDB77" w14:textId="77777777" w:rsidR="00041D6E" w:rsidRPr="00041D6E" w:rsidRDefault="00041D6E" w:rsidP="00041D6E">
            <w:pPr>
              <w:spacing w:after="0" w:line="259" w:lineRule="auto"/>
              <w:ind w:left="36" w:firstLine="0"/>
              <w:jc w:val="left"/>
            </w:pPr>
            <w:r w:rsidRPr="00041D6E">
              <w:rPr>
                <w:sz w:val="26"/>
              </w:rPr>
              <w:t xml:space="preserve"> Bilgilendirmeyi yapan hekim</w:t>
            </w:r>
          </w:p>
          <w:p w14:paraId="372939E0" w14:textId="77777777" w:rsidR="00041D6E" w:rsidRPr="00041D6E" w:rsidRDefault="00041D6E" w:rsidP="00041D6E">
            <w:pPr>
              <w:spacing w:after="0" w:line="259" w:lineRule="auto"/>
              <w:ind w:left="106" w:firstLine="0"/>
              <w:jc w:val="left"/>
            </w:pPr>
            <w:r w:rsidRPr="00041D6E">
              <w:t>Adı soyadı:</w:t>
            </w:r>
          </w:p>
        </w:tc>
        <w:tc>
          <w:tcPr>
            <w:tcW w:w="1691" w:type="dxa"/>
            <w:gridSpan w:val="2"/>
            <w:tcBorders>
              <w:top w:val="single" w:sz="2" w:space="0" w:color="000000"/>
              <w:left w:val="nil"/>
              <w:bottom w:val="single" w:sz="2" w:space="0" w:color="000000"/>
              <w:right w:val="nil"/>
            </w:tcBorders>
          </w:tcPr>
          <w:p w14:paraId="439E1174" w14:textId="77777777" w:rsidR="00041D6E" w:rsidRPr="00041D6E" w:rsidRDefault="00041D6E" w:rsidP="00041D6E">
            <w:pPr>
              <w:spacing w:after="0" w:line="259" w:lineRule="auto"/>
              <w:ind w:left="0" w:firstLine="0"/>
              <w:jc w:val="left"/>
            </w:pPr>
            <w:proofErr w:type="gramStart"/>
            <w:r w:rsidRPr="00041D6E">
              <w:rPr>
                <w:sz w:val="26"/>
              </w:rPr>
              <w:t>imza</w:t>
            </w:r>
            <w:proofErr w:type="gramEnd"/>
            <w:r w:rsidRPr="00041D6E">
              <w:rPr>
                <w:sz w:val="26"/>
              </w:rPr>
              <w:t>:</w:t>
            </w:r>
          </w:p>
        </w:tc>
        <w:tc>
          <w:tcPr>
            <w:tcW w:w="1560" w:type="dxa"/>
            <w:gridSpan w:val="2"/>
            <w:tcBorders>
              <w:top w:val="single" w:sz="2" w:space="0" w:color="000000"/>
              <w:left w:val="nil"/>
              <w:bottom w:val="single" w:sz="2" w:space="0" w:color="000000"/>
              <w:right w:val="nil"/>
            </w:tcBorders>
          </w:tcPr>
          <w:p w14:paraId="22106922" w14:textId="77777777" w:rsidR="00041D6E" w:rsidRPr="00041D6E" w:rsidRDefault="00041D6E" w:rsidP="00041D6E">
            <w:pPr>
              <w:spacing w:after="0" w:line="259" w:lineRule="auto"/>
              <w:ind w:left="0" w:firstLine="0"/>
              <w:jc w:val="left"/>
            </w:pPr>
            <w:r w:rsidRPr="00041D6E">
              <w:t>Tarih:</w:t>
            </w:r>
          </w:p>
        </w:tc>
        <w:tc>
          <w:tcPr>
            <w:tcW w:w="1594" w:type="dxa"/>
            <w:tcBorders>
              <w:top w:val="single" w:sz="2" w:space="0" w:color="000000"/>
              <w:left w:val="nil"/>
              <w:bottom w:val="single" w:sz="2" w:space="0" w:color="000000"/>
              <w:right w:val="single" w:sz="2" w:space="0" w:color="000000"/>
            </w:tcBorders>
          </w:tcPr>
          <w:p w14:paraId="6A9DF698" w14:textId="77777777" w:rsidR="00041D6E" w:rsidRPr="00041D6E" w:rsidRDefault="00041D6E" w:rsidP="00041D6E">
            <w:pPr>
              <w:spacing w:after="0" w:line="259" w:lineRule="auto"/>
              <w:ind w:left="0" w:firstLine="0"/>
              <w:jc w:val="left"/>
            </w:pPr>
            <w:r w:rsidRPr="00041D6E">
              <w:t>Saat:</w:t>
            </w:r>
          </w:p>
        </w:tc>
      </w:tr>
      <w:tr w:rsidR="00041D6E" w:rsidRPr="00041D6E" w14:paraId="47ED5DE0" w14:textId="77777777" w:rsidTr="00737811">
        <w:trPr>
          <w:trHeight w:val="984"/>
        </w:trPr>
        <w:tc>
          <w:tcPr>
            <w:tcW w:w="5073" w:type="dxa"/>
            <w:tcBorders>
              <w:top w:val="single" w:sz="2" w:space="0" w:color="000000"/>
              <w:left w:val="single" w:sz="2" w:space="0" w:color="000000"/>
              <w:bottom w:val="single" w:sz="2" w:space="0" w:color="000000"/>
              <w:right w:val="nil"/>
            </w:tcBorders>
          </w:tcPr>
          <w:p w14:paraId="23FD00E9" w14:textId="77777777" w:rsidR="00041D6E" w:rsidRPr="00041D6E" w:rsidRDefault="00041D6E" w:rsidP="00041D6E">
            <w:pPr>
              <w:spacing w:after="0" w:line="259" w:lineRule="auto"/>
              <w:ind w:left="125" w:firstLine="0"/>
              <w:jc w:val="left"/>
            </w:pPr>
            <w:r w:rsidRPr="00041D6E">
              <w:rPr>
                <w:sz w:val="26"/>
              </w:rPr>
              <w:t>Ameliyatın bir kısmını, önemli bir kısmını veya tamamını yapacak olan hekim</w:t>
            </w:r>
          </w:p>
          <w:p w14:paraId="3C18AF5B" w14:textId="77777777" w:rsidR="00041D6E" w:rsidRPr="00041D6E" w:rsidRDefault="00041D6E" w:rsidP="00041D6E">
            <w:pPr>
              <w:spacing w:after="0" w:line="259" w:lineRule="auto"/>
              <w:ind w:left="125" w:firstLine="0"/>
              <w:jc w:val="left"/>
              <w:rPr>
                <w:sz w:val="26"/>
              </w:rPr>
            </w:pPr>
            <w:r w:rsidRPr="00041D6E">
              <w:t>Adı soyadı:</w:t>
            </w:r>
          </w:p>
        </w:tc>
        <w:tc>
          <w:tcPr>
            <w:tcW w:w="1691" w:type="dxa"/>
            <w:gridSpan w:val="2"/>
            <w:tcBorders>
              <w:top w:val="single" w:sz="2" w:space="0" w:color="000000"/>
              <w:left w:val="nil"/>
              <w:bottom w:val="single" w:sz="2" w:space="0" w:color="000000"/>
              <w:right w:val="nil"/>
            </w:tcBorders>
          </w:tcPr>
          <w:p w14:paraId="1A0BFF31" w14:textId="77777777" w:rsidR="00041D6E" w:rsidRPr="00041D6E" w:rsidRDefault="00041D6E" w:rsidP="00041D6E">
            <w:pPr>
              <w:spacing w:after="0" w:line="259" w:lineRule="auto"/>
              <w:ind w:left="0" w:firstLine="0"/>
              <w:jc w:val="left"/>
              <w:rPr>
                <w:sz w:val="26"/>
              </w:rPr>
            </w:pPr>
            <w:proofErr w:type="gramStart"/>
            <w:r w:rsidRPr="00041D6E">
              <w:rPr>
                <w:sz w:val="26"/>
              </w:rPr>
              <w:t>imza</w:t>
            </w:r>
            <w:proofErr w:type="gramEnd"/>
            <w:r w:rsidRPr="00041D6E">
              <w:rPr>
                <w:sz w:val="26"/>
              </w:rPr>
              <w:t>:</w:t>
            </w:r>
          </w:p>
        </w:tc>
        <w:tc>
          <w:tcPr>
            <w:tcW w:w="1560" w:type="dxa"/>
            <w:gridSpan w:val="2"/>
            <w:tcBorders>
              <w:top w:val="single" w:sz="2" w:space="0" w:color="000000"/>
              <w:left w:val="nil"/>
              <w:bottom w:val="single" w:sz="2" w:space="0" w:color="000000"/>
              <w:right w:val="nil"/>
            </w:tcBorders>
          </w:tcPr>
          <w:p w14:paraId="5949B911" w14:textId="77777777" w:rsidR="00041D6E" w:rsidRPr="00041D6E" w:rsidRDefault="00041D6E" w:rsidP="00041D6E">
            <w:pPr>
              <w:spacing w:after="0" w:line="259" w:lineRule="auto"/>
              <w:ind w:left="0" w:firstLine="0"/>
              <w:jc w:val="left"/>
            </w:pPr>
            <w:r w:rsidRPr="00041D6E">
              <w:t>Tarih:</w:t>
            </w:r>
          </w:p>
        </w:tc>
        <w:tc>
          <w:tcPr>
            <w:tcW w:w="1594" w:type="dxa"/>
            <w:tcBorders>
              <w:top w:val="single" w:sz="2" w:space="0" w:color="000000"/>
              <w:left w:val="nil"/>
              <w:bottom w:val="single" w:sz="2" w:space="0" w:color="000000"/>
              <w:right w:val="single" w:sz="2" w:space="0" w:color="000000"/>
            </w:tcBorders>
          </w:tcPr>
          <w:p w14:paraId="7C4D98D7" w14:textId="77777777" w:rsidR="00041D6E" w:rsidRPr="00041D6E" w:rsidRDefault="00041D6E" w:rsidP="00041D6E">
            <w:pPr>
              <w:spacing w:after="0" w:line="259" w:lineRule="auto"/>
              <w:ind w:left="0" w:firstLine="0"/>
              <w:jc w:val="left"/>
            </w:pPr>
            <w:r w:rsidRPr="00041D6E">
              <w:t>Saat:</w:t>
            </w:r>
          </w:p>
        </w:tc>
      </w:tr>
      <w:tr w:rsidR="00041D6E" w:rsidRPr="00041D6E" w14:paraId="5B0A36C2" w14:textId="77777777" w:rsidTr="00737811">
        <w:trPr>
          <w:trHeight w:val="984"/>
        </w:trPr>
        <w:tc>
          <w:tcPr>
            <w:tcW w:w="5073" w:type="dxa"/>
            <w:tcBorders>
              <w:top w:val="single" w:sz="2" w:space="0" w:color="000000"/>
              <w:left w:val="single" w:sz="2" w:space="0" w:color="000000"/>
              <w:bottom w:val="single" w:sz="2" w:space="0" w:color="000000"/>
              <w:right w:val="nil"/>
            </w:tcBorders>
          </w:tcPr>
          <w:p w14:paraId="78373842" w14:textId="77777777" w:rsidR="00041D6E" w:rsidRPr="00041D6E" w:rsidRDefault="00041D6E" w:rsidP="00041D6E">
            <w:pPr>
              <w:spacing w:after="0" w:line="259" w:lineRule="auto"/>
              <w:ind w:left="125" w:firstLine="0"/>
              <w:jc w:val="left"/>
            </w:pPr>
            <w:r w:rsidRPr="00041D6E">
              <w:rPr>
                <w:szCs w:val="24"/>
              </w:rPr>
              <w:t>Cerrahi Ekibin Başı Sorumlu Uzman Doktor</w:t>
            </w:r>
            <w:r w:rsidRPr="00041D6E">
              <w:t xml:space="preserve"> </w:t>
            </w:r>
          </w:p>
          <w:p w14:paraId="79762CAA" w14:textId="77777777" w:rsidR="00041D6E" w:rsidRPr="00041D6E" w:rsidRDefault="00041D6E" w:rsidP="00041D6E">
            <w:pPr>
              <w:spacing w:after="0" w:line="259" w:lineRule="auto"/>
              <w:ind w:left="125" w:firstLine="0"/>
              <w:jc w:val="left"/>
              <w:rPr>
                <w:sz w:val="26"/>
              </w:rPr>
            </w:pPr>
            <w:r w:rsidRPr="00041D6E">
              <w:t>Adı soyadı:</w:t>
            </w:r>
          </w:p>
        </w:tc>
        <w:tc>
          <w:tcPr>
            <w:tcW w:w="1691" w:type="dxa"/>
            <w:gridSpan w:val="2"/>
            <w:tcBorders>
              <w:top w:val="single" w:sz="2" w:space="0" w:color="000000"/>
              <w:left w:val="nil"/>
              <w:bottom w:val="single" w:sz="2" w:space="0" w:color="000000"/>
              <w:right w:val="nil"/>
            </w:tcBorders>
          </w:tcPr>
          <w:p w14:paraId="459C7D27" w14:textId="77777777" w:rsidR="00041D6E" w:rsidRPr="00041D6E" w:rsidRDefault="00041D6E" w:rsidP="00041D6E">
            <w:pPr>
              <w:spacing w:after="0" w:line="259" w:lineRule="auto"/>
              <w:ind w:left="0" w:firstLine="0"/>
              <w:jc w:val="left"/>
              <w:rPr>
                <w:sz w:val="26"/>
              </w:rPr>
            </w:pPr>
            <w:proofErr w:type="gramStart"/>
            <w:r w:rsidRPr="00041D6E">
              <w:rPr>
                <w:sz w:val="26"/>
              </w:rPr>
              <w:t>imza</w:t>
            </w:r>
            <w:proofErr w:type="gramEnd"/>
            <w:r w:rsidRPr="00041D6E">
              <w:rPr>
                <w:sz w:val="26"/>
              </w:rPr>
              <w:t>:</w:t>
            </w:r>
          </w:p>
        </w:tc>
        <w:tc>
          <w:tcPr>
            <w:tcW w:w="1560" w:type="dxa"/>
            <w:gridSpan w:val="2"/>
            <w:tcBorders>
              <w:top w:val="single" w:sz="2" w:space="0" w:color="000000"/>
              <w:left w:val="nil"/>
              <w:bottom w:val="single" w:sz="2" w:space="0" w:color="000000"/>
              <w:right w:val="nil"/>
            </w:tcBorders>
          </w:tcPr>
          <w:p w14:paraId="1F7A23B3" w14:textId="77777777" w:rsidR="00041D6E" w:rsidRPr="00041D6E" w:rsidRDefault="00041D6E" w:rsidP="00041D6E">
            <w:pPr>
              <w:spacing w:after="0" w:line="259" w:lineRule="auto"/>
              <w:ind w:left="0" w:firstLine="0"/>
              <w:jc w:val="left"/>
            </w:pPr>
            <w:r w:rsidRPr="00041D6E">
              <w:t>Tarih:</w:t>
            </w:r>
          </w:p>
        </w:tc>
        <w:tc>
          <w:tcPr>
            <w:tcW w:w="1594" w:type="dxa"/>
            <w:tcBorders>
              <w:top w:val="single" w:sz="2" w:space="0" w:color="000000"/>
              <w:left w:val="nil"/>
              <w:bottom w:val="single" w:sz="2" w:space="0" w:color="000000"/>
              <w:right w:val="single" w:sz="2" w:space="0" w:color="000000"/>
            </w:tcBorders>
          </w:tcPr>
          <w:p w14:paraId="2BB85E66" w14:textId="77777777" w:rsidR="00041D6E" w:rsidRPr="00041D6E" w:rsidRDefault="00041D6E" w:rsidP="00041D6E">
            <w:pPr>
              <w:spacing w:after="0" w:line="259" w:lineRule="auto"/>
              <w:ind w:left="0" w:firstLine="0"/>
              <w:jc w:val="left"/>
            </w:pPr>
            <w:r w:rsidRPr="00041D6E">
              <w:t>Saat:</w:t>
            </w:r>
          </w:p>
        </w:tc>
      </w:tr>
      <w:tr w:rsidR="00041D6E" w:rsidRPr="00041D6E" w14:paraId="73645DA6" w14:textId="77777777" w:rsidTr="00737811">
        <w:trPr>
          <w:trHeight w:val="984"/>
        </w:trPr>
        <w:tc>
          <w:tcPr>
            <w:tcW w:w="5073" w:type="dxa"/>
            <w:tcBorders>
              <w:top w:val="single" w:sz="2" w:space="0" w:color="000000"/>
              <w:left w:val="single" w:sz="2" w:space="0" w:color="000000"/>
              <w:bottom w:val="single" w:sz="2" w:space="0" w:color="000000"/>
              <w:right w:val="nil"/>
            </w:tcBorders>
          </w:tcPr>
          <w:p w14:paraId="31E3AA29" w14:textId="77777777" w:rsidR="00041D6E" w:rsidRPr="00041D6E" w:rsidRDefault="00041D6E" w:rsidP="00041D6E">
            <w:pPr>
              <w:spacing w:after="0" w:line="259" w:lineRule="auto"/>
              <w:ind w:left="106" w:right="1824" w:firstLine="0"/>
            </w:pPr>
            <w:r w:rsidRPr="00041D6E">
              <w:t>Tercüman (ihtiyaç halinde) Adı soyadı:</w:t>
            </w:r>
          </w:p>
        </w:tc>
        <w:tc>
          <w:tcPr>
            <w:tcW w:w="1691" w:type="dxa"/>
            <w:gridSpan w:val="2"/>
            <w:tcBorders>
              <w:top w:val="single" w:sz="2" w:space="0" w:color="000000"/>
              <w:left w:val="nil"/>
              <w:bottom w:val="single" w:sz="2" w:space="0" w:color="000000"/>
              <w:right w:val="nil"/>
            </w:tcBorders>
          </w:tcPr>
          <w:p w14:paraId="0603C023" w14:textId="77777777" w:rsidR="00041D6E" w:rsidRPr="00041D6E" w:rsidRDefault="00041D6E" w:rsidP="00041D6E">
            <w:pPr>
              <w:spacing w:after="0" w:line="259" w:lineRule="auto"/>
              <w:ind w:left="0" w:firstLine="0"/>
              <w:jc w:val="left"/>
            </w:pPr>
            <w:r w:rsidRPr="00041D6E">
              <w:rPr>
                <w:sz w:val="26"/>
              </w:rPr>
              <w:t>İmza:</w:t>
            </w:r>
          </w:p>
        </w:tc>
        <w:tc>
          <w:tcPr>
            <w:tcW w:w="1560" w:type="dxa"/>
            <w:gridSpan w:val="2"/>
            <w:tcBorders>
              <w:top w:val="single" w:sz="2" w:space="0" w:color="000000"/>
              <w:left w:val="nil"/>
              <w:bottom w:val="single" w:sz="2" w:space="0" w:color="000000"/>
              <w:right w:val="nil"/>
            </w:tcBorders>
          </w:tcPr>
          <w:p w14:paraId="58EEBF01" w14:textId="77777777" w:rsidR="00041D6E" w:rsidRPr="00041D6E" w:rsidRDefault="00041D6E" w:rsidP="00041D6E">
            <w:pPr>
              <w:spacing w:after="0" w:line="259" w:lineRule="auto"/>
              <w:ind w:left="0" w:firstLine="0"/>
              <w:jc w:val="left"/>
            </w:pPr>
            <w:r w:rsidRPr="00041D6E">
              <w:t>Tarih:</w:t>
            </w:r>
          </w:p>
        </w:tc>
        <w:tc>
          <w:tcPr>
            <w:tcW w:w="1594" w:type="dxa"/>
            <w:tcBorders>
              <w:top w:val="single" w:sz="2" w:space="0" w:color="000000"/>
              <w:left w:val="nil"/>
              <w:bottom w:val="single" w:sz="2" w:space="0" w:color="000000"/>
              <w:right w:val="single" w:sz="2" w:space="0" w:color="000000"/>
            </w:tcBorders>
          </w:tcPr>
          <w:p w14:paraId="5A225D5B" w14:textId="77777777" w:rsidR="00041D6E" w:rsidRPr="00041D6E" w:rsidRDefault="00041D6E" w:rsidP="00041D6E">
            <w:pPr>
              <w:spacing w:after="0" w:line="259" w:lineRule="auto"/>
              <w:ind w:left="0" w:firstLine="0"/>
              <w:jc w:val="left"/>
            </w:pPr>
            <w:r w:rsidRPr="00041D6E">
              <w:t>Saat:</w:t>
            </w:r>
          </w:p>
        </w:tc>
      </w:tr>
    </w:tbl>
    <w:p w14:paraId="6C69913A" w14:textId="77777777" w:rsidR="00041D6E" w:rsidRPr="00041D6E" w:rsidRDefault="00041D6E" w:rsidP="00041D6E">
      <w:pPr>
        <w:spacing w:after="0" w:line="240" w:lineRule="auto"/>
        <w:ind w:left="48" w:firstLine="10"/>
        <w:jc w:val="left"/>
        <w:rPr>
          <w:sz w:val="20"/>
        </w:rPr>
      </w:pPr>
      <w:r w:rsidRPr="00041D6E">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28F55BE0" w14:textId="77777777" w:rsidR="00041D6E" w:rsidRPr="00041D6E" w:rsidRDefault="00041D6E" w:rsidP="00041D6E">
      <w:pPr>
        <w:spacing w:after="0" w:line="240" w:lineRule="auto"/>
        <w:ind w:left="36" w:firstLine="0"/>
        <w:rPr>
          <w:sz w:val="20"/>
          <w:szCs w:val="20"/>
        </w:rPr>
      </w:pPr>
      <w:r w:rsidRPr="00041D6E">
        <w:rPr>
          <w:sz w:val="20"/>
          <w:szCs w:val="20"/>
        </w:rPr>
        <w:t xml:space="preserve">* Formun son sayfasında muhatap tarafından kendi el yazısı ile </w:t>
      </w:r>
      <w:bookmarkStart w:id="0" w:name="_Hlk60487532"/>
      <w:r w:rsidRPr="00041D6E">
        <w:rPr>
          <w:sz w:val="20"/>
          <w:szCs w:val="20"/>
        </w:rPr>
        <w:t>‘</w:t>
      </w:r>
      <w:r w:rsidRPr="00041D6E">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041D6E">
        <w:rPr>
          <w:sz w:val="20"/>
          <w:szCs w:val="20"/>
        </w:rPr>
        <w:t xml:space="preserve"> </w:t>
      </w:r>
      <w:bookmarkEnd w:id="0"/>
      <w:r w:rsidRPr="00041D6E">
        <w:rPr>
          <w:sz w:val="20"/>
          <w:szCs w:val="20"/>
        </w:rPr>
        <w:t>şeklinde yazılıp imzalanması gerekir.</w:t>
      </w:r>
    </w:p>
    <w:p w14:paraId="67D27950" w14:textId="77777777" w:rsidR="00041D6E" w:rsidRPr="00041D6E" w:rsidRDefault="00041D6E" w:rsidP="00041D6E">
      <w:pPr>
        <w:spacing w:after="0" w:line="240" w:lineRule="auto"/>
        <w:ind w:left="36" w:firstLine="0"/>
        <w:rPr>
          <w:sz w:val="20"/>
          <w:szCs w:val="20"/>
        </w:rPr>
      </w:pPr>
      <w:r w:rsidRPr="00041D6E">
        <w:rPr>
          <w:sz w:val="20"/>
          <w:szCs w:val="20"/>
        </w:rPr>
        <w:t>*Aydınlatma ve Onam formunun tüm sayfaları muhatap tarafından ‘’</w:t>
      </w:r>
      <w:r w:rsidRPr="00041D6E">
        <w:rPr>
          <w:b/>
          <w:bCs/>
          <w:sz w:val="20"/>
          <w:szCs w:val="20"/>
        </w:rPr>
        <w:t>okudum’’</w:t>
      </w:r>
      <w:r w:rsidRPr="00041D6E">
        <w:rPr>
          <w:sz w:val="20"/>
          <w:szCs w:val="20"/>
        </w:rPr>
        <w:t xml:space="preserve"> yazarak imzalanmalıdır.</w:t>
      </w:r>
    </w:p>
    <w:p w14:paraId="1084E335" w14:textId="77777777" w:rsidR="00041D6E" w:rsidRPr="00041D6E" w:rsidRDefault="00041D6E" w:rsidP="00041D6E">
      <w:pPr>
        <w:spacing w:after="0" w:line="240" w:lineRule="auto"/>
        <w:ind w:left="36" w:firstLine="0"/>
        <w:rPr>
          <w:sz w:val="20"/>
          <w:szCs w:val="20"/>
        </w:rPr>
      </w:pPr>
      <w:r w:rsidRPr="00041D6E">
        <w:rPr>
          <w:sz w:val="20"/>
          <w:szCs w:val="20"/>
        </w:rPr>
        <w:t xml:space="preserve">*Bu formda mutlaka </w:t>
      </w:r>
      <w:r w:rsidRPr="00041D6E">
        <w:rPr>
          <w:b/>
          <w:bCs/>
          <w:sz w:val="20"/>
          <w:szCs w:val="20"/>
          <w:u w:val="single"/>
        </w:rPr>
        <w:t xml:space="preserve">bilgilendirmeyi yapan hekimin, hastanın kendisinin veya hastanın yasal temsilcisinin ve en az bir </w:t>
      </w:r>
      <w:proofErr w:type="spellStart"/>
      <w:r w:rsidRPr="00041D6E">
        <w:rPr>
          <w:b/>
          <w:bCs/>
          <w:sz w:val="20"/>
          <w:szCs w:val="20"/>
          <w:u w:val="single"/>
        </w:rPr>
        <w:t>şahitin</w:t>
      </w:r>
      <w:proofErr w:type="spellEnd"/>
      <w:r w:rsidRPr="00041D6E">
        <w:rPr>
          <w:sz w:val="20"/>
          <w:szCs w:val="20"/>
        </w:rPr>
        <w:t xml:space="preserve"> imzasının bulunması şarttır.</w:t>
      </w:r>
    </w:p>
    <w:p w14:paraId="550D265E" w14:textId="77777777" w:rsidR="00041D6E" w:rsidRPr="00041D6E" w:rsidRDefault="00041D6E" w:rsidP="00041D6E">
      <w:pPr>
        <w:spacing w:after="0" w:line="240" w:lineRule="auto"/>
        <w:ind w:left="36" w:firstLine="0"/>
      </w:pPr>
      <w:r w:rsidRPr="00041D6E">
        <w:rPr>
          <w:sz w:val="20"/>
          <w:szCs w:val="20"/>
        </w:rPr>
        <w:t xml:space="preserve">*Bu formu iki nüsha olarak basılmalı ve her ikisi de imzalandıktan sonra biri hastaya verilmeli diğeri hastanın dosyasına konulmalıdır. </w:t>
      </w:r>
    </w:p>
    <w:p w14:paraId="21FA63B2" w14:textId="4C7BE2E3" w:rsidR="00041D6E" w:rsidRDefault="00041D6E" w:rsidP="007B68DC">
      <w:pPr>
        <w:ind w:left="43" w:right="19" w:hanging="10"/>
      </w:pPr>
    </w:p>
    <w:p w14:paraId="527013FE" w14:textId="5CBEA125" w:rsidR="00DC3108" w:rsidRDefault="00A53BC1" w:rsidP="00A53BC1">
      <w:pPr>
        <w:autoSpaceDE w:val="0"/>
        <w:autoSpaceDN w:val="0"/>
        <w:adjustRightInd w:val="0"/>
        <w:spacing w:after="0" w:line="240" w:lineRule="auto"/>
        <w:ind w:left="0" w:firstLine="0"/>
        <w:jc w:val="left"/>
        <w:rPr>
          <w:rFonts w:ascii="TimesNewRomanPSMT" w:eastAsiaTheme="minorEastAsia" w:hAnsi="TimesNewRomanPSMT" w:cs="TimesNewRomanPSMT"/>
          <w:color w:val="auto"/>
          <w:szCs w:val="24"/>
        </w:rPr>
      </w:pPr>
      <w:r w:rsidRPr="00A53BC1">
        <w:rPr>
          <w:rFonts w:ascii="TimesNewRomanPSMT" w:eastAsiaTheme="minorEastAsia" w:hAnsi="TimesNewRomanPSMT" w:cs="TimesNewRomanPSMT"/>
          <w:color w:val="auto"/>
          <w:szCs w:val="24"/>
        </w:rPr>
        <w:t>(</w:t>
      </w:r>
      <w:r w:rsidR="00DC3108">
        <w:rPr>
          <w:rFonts w:ascii="TimesNewRomanPSMT" w:eastAsiaTheme="minorEastAsia" w:hAnsi="TimesNewRomanPSMT" w:cs="TimesNewRomanPSMT"/>
          <w:color w:val="auto"/>
          <w:szCs w:val="24"/>
        </w:rPr>
        <w:t>‘’</w:t>
      </w:r>
      <w:r w:rsidRPr="00A53BC1">
        <w:rPr>
          <w:rFonts w:ascii="TimesNewRomanPSMT" w:eastAsiaTheme="minorEastAsia" w:hAnsi="TimesNewRomanPSMT" w:cs="TimesNewRomanPSMT"/>
          <w:color w:val="auto"/>
          <w:szCs w:val="24"/>
        </w:rPr>
        <w:t>Bu Aydınlatma ve Onam formunun tüm sayfalarında yazılanlar dikkatle tarafımdan okundu, ameliyatım hakkında bilgilendirme yapıldı, tüm sorularım cevaplandı</w:t>
      </w:r>
      <w:r w:rsidR="00DC3108">
        <w:rPr>
          <w:rFonts w:ascii="TimesNewRomanPSMT" w:eastAsiaTheme="minorEastAsia" w:hAnsi="TimesNewRomanPSMT" w:cs="TimesNewRomanPSMT"/>
          <w:color w:val="auto"/>
          <w:szCs w:val="24"/>
        </w:rPr>
        <w:t>.</w:t>
      </w:r>
      <w:r w:rsidRPr="00A53BC1">
        <w:rPr>
          <w:rFonts w:ascii="TimesNewRomanPSMT" w:eastAsiaTheme="minorEastAsia" w:hAnsi="TimesNewRomanPSMT" w:cs="TimesNewRomanPSMT"/>
          <w:color w:val="auto"/>
          <w:szCs w:val="24"/>
        </w:rPr>
        <w:t xml:space="preserve"> </w:t>
      </w:r>
      <w:r>
        <w:rPr>
          <w:rFonts w:ascii="TimesNewRomanPSMT" w:eastAsiaTheme="minorEastAsia" w:hAnsi="TimesNewRomanPSMT" w:cs="TimesNewRomanPSMT"/>
          <w:color w:val="auto"/>
          <w:szCs w:val="24"/>
        </w:rPr>
        <w:t>Onam doğrulama bölümündeki tüm maddeleri okudum, anladım, kabul ediyorum</w:t>
      </w:r>
      <w:r w:rsidR="00DC3108">
        <w:rPr>
          <w:rFonts w:ascii="TimesNewRomanPSMT" w:eastAsiaTheme="minorEastAsia" w:hAnsi="TimesNewRomanPSMT" w:cs="TimesNewRomanPSMT"/>
          <w:color w:val="auto"/>
          <w:szCs w:val="24"/>
        </w:rPr>
        <w:t>.</w:t>
      </w:r>
      <w:r>
        <w:rPr>
          <w:rFonts w:ascii="TimesNewRomanPSMT" w:eastAsiaTheme="minorEastAsia" w:hAnsi="TimesNewRomanPSMT" w:cs="TimesNewRomanPSMT"/>
          <w:color w:val="auto"/>
          <w:szCs w:val="24"/>
        </w:rPr>
        <w:t xml:space="preserve">  </w:t>
      </w:r>
      <w:r w:rsidR="00DC3108">
        <w:rPr>
          <w:rFonts w:ascii="TimesNewRomanPSMT" w:eastAsiaTheme="minorEastAsia" w:hAnsi="TimesNewRomanPSMT" w:cs="TimesNewRomanPSMT"/>
          <w:color w:val="auto"/>
          <w:szCs w:val="24"/>
        </w:rPr>
        <w:t>K</w:t>
      </w:r>
      <w:r w:rsidRPr="00A53BC1">
        <w:rPr>
          <w:rFonts w:ascii="TimesNewRomanPSMT" w:eastAsiaTheme="minorEastAsia" w:hAnsi="TimesNewRomanPSMT" w:cs="TimesNewRomanPSMT"/>
          <w:color w:val="auto"/>
          <w:szCs w:val="24"/>
        </w:rPr>
        <w:t>endi rızamla ------------ işleminin yapılmasına izin veriyorum.</w:t>
      </w:r>
      <w:r w:rsidR="00DC3108">
        <w:rPr>
          <w:rFonts w:ascii="TimesNewRomanPSMT" w:eastAsiaTheme="minorEastAsia" w:hAnsi="TimesNewRomanPSMT" w:cs="TimesNewRomanPSMT"/>
          <w:color w:val="auto"/>
          <w:szCs w:val="24"/>
        </w:rPr>
        <w:t>’’</w:t>
      </w:r>
      <w:r w:rsidRPr="00A53BC1">
        <w:rPr>
          <w:rFonts w:ascii="TimesNewRomanPSMT" w:eastAsiaTheme="minorEastAsia" w:hAnsi="TimesNewRomanPSMT" w:cs="TimesNewRomanPSMT"/>
          <w:color w:val="auto"/>
          <w:szCs w:val="24"/>
        </w:rPr>
        <w:t>)</w:t>
      </w:r>
    </w:p>
    <w:p w14:paraId="0C3971B5" w14:textId="0B36DDED" w:rsidR="00A53BC1" w:rsidRPr="00DC3108" w:rsidRDefault="00A53BC1" w:rsidP="00A53BC1">
      <w:pPr>
        <w:autoSpaceDE w:val="0"/>
        <w:autoSpaceDN w:val="0"/>
        <w:adjustRightInd w:val="0"/>
        <w:spacing w:after="0" w:line="240" w:lineRule="auto"/>
        <w:ind w:left="0" w:firstLine="0"/>
        <w:jc w:val="left"/>
        <w:rPr>
          <w:rFonts w:ascii="TimesNewRomanPSMT" w:eastAsiaTheme="minorEastAsia" w:hAnsi="TimesNewRomanPSMT" w:cs="TimesNewRomanPSMT"/>
          <w:color w:val="auto"/>
          <w:szCs w:val="24"/>
        </w:rPr>
      </w:pPr>
      <w:r w:rsidRPr="00A53BC1">
        <w:rPr>
          <w:rFonts w:ascii="Times New Roman" w:eastAsiaTheme="minorEastAsia" w:hAnsi="Times New Roman" w:cs="Times New Roman"/>
          <w:b/>
          <w:bCs/>
          <w:i/>
          <w:iCs/>
          <w:color w:val="auto"/>
          <w:szCs w:val="24"/>
        </w:rPr>
        <w:t>(Bu bölüm hastanın</w:t>
      </w:r>
      <w:r w:rsidR="00E17E16">
        <w:rPr>
          <w:rFonts w:ascii="Times New Roman" w:eastAsiaTheme="minorEastAsia" w:hAnsi="Times New Roman" w:cs="Times New Roman"/>
          <w:b/>
          <w:bCs/>
          <w:i/>
          <w:iCs/>
          <w:color w:val="auto"/>
          <w:szCs w:val="24"/>
        </w:rPr>
        <w:t xml:space="preserve"> veya yasal temsilcisinin</w:t>
      </w:r>
      <w:r w:rsidR="00DC3108">
        <w:rPr>
          <w:rFonts w:ascii="Times New Roman" w:eastAsiaTheme="minorEastAsia" w:hAnsi="Times New Roman" w:cs="Times New Roman"/>
          <w:b/>
          <w:bCs/>
          <w:i/>
          <w:iCs/>
          <w:color w:val="auto"/>
          <w:szCs w:val="24"/>
        </w:rPr>
        <w:t xml:space="preserve"> </w:t>
      </w:r>
      <w:proofErr w:type="gramStart"/>
      <w:r w:rsidR="00DC3108">
        <w:rPr>
          <w:rFonts w:ascii="Times New Roman" w:eastAsiaTheme="minorEastAsia" w:hAnsi="Times New Roman" w:cs="Times New Roman"/>
          <w:b/>
          <w:bCs/>
          <w:i/>
          <w:iCs/>
          <w:color w:val="auto"/>
          <w:szCs w:val="24"/>
        </w:rPr>
        <w:t xml:space="preserve">mutlaka </w:t>
      </w:r>
      <w:r w:rsidRPr="00A53BC1">
        <w:rPr>
          <w:rFonts w:ascii="Times New Roman" w:eastAsiaTheme="minorEastAsia" w:hAnsi="Times New Roman" w:cs="Times New Roman"/>
          <w:b/>
          <w:bCs/>
          <w:i/>
          <w:iCs/>
          <w:color w:val="auto"/>
          <w:szCs w:val="24"/>
        </w:rPr>
        <w:t xml:space="preserve"> kendi</w:t>
      </w:r>
      <w:proofErr w:type="gramEnd"/>
      <w:r w:rsidRPr="00A53BC1">
        <w:rPr>
          <w:rFonts w:ascii="Times New Roman" w:eastAsiaTheme="minorEastAsia" w:hAnsi="Times New Roman" w:cs="Times New Roman"/>
          <w:b/>
          <w:bCs/>
          <w:i/>
          <w:iCs/>
          <w:color w:val="auto"/>
          <w:szCs w:val="24"/>
        </w:rPr>
        <w:t xml:space="preserve"> el yazısı ile</w:t>
      </w:r>
      <w:r w:rsidR="00DC3108">
        <w:rPr>
          <w:rFonts w:ascii="Times New Roman" w:eastAsiaTheme="minorEastAsia" w:hAnsi="Times New Roman" w:cs="Times New Roman"/>
          <w:b/>
          <w:bCs/>
          <w:i/>
          <w:iCs/>
          <w:color w:val="auto"/>
          <w:szCs w:val="24"/>
        </w:rPr>
        <w:t xml:space="preserve"> aşağıdaki alana</w:t>
      </w:r>
      <w:r w:rsidRPr="00A53BC1">
        <w:rPr>
          <w:rFonts w:ascii="Times New Roman" w:eastAsiaTheme="minorEastAsia" w:hAnsi="Times New Roman" w:cs="Times New Roman"/>
          <w:b/>
          <w:bCs/>
          <w:i/>
          <w:iCs/>
          <w:color w:val="auto"/>
          <w:szCs w:val="24"/>
        </w:rPr>
        <w:t xml:space="preserve"> yazılacaktır</w:t>
      </w:r>
      <w:r w:rsidR="0019794A">
        <w:rPr>
          <w:rFonts w:ascii="Times New Roman" w:eastAsiaTheme="minorEastAsia" w:hAnsi="Times New Roman" w:cs="Times New Roman"/>
          <w:b/>
          <w:bCs/>
          <w:i/>
          <w:iCs/>
          <w:color w:val="auto"/>
          <w:szCs w:val="24"/>
        </w:rPr>
        <w:t xml:space="preserve"> ve </w:t>
      </w:r>
      <w:r w:rsidR="0019794A">
        <w:rPr>
          <w:rFonts w:ascii="Times New Roman" w:eastAsia="Times New Roman" w:hAnsi="Times New Roman" w:cs="Times New Roman"/>
          <w:b/>
          <w:bCs/>
          <w:i/>
          <w:iCs/>
          <w:color w:val="auto"/>
          <w:szCs w:val="24"/>
        </w:rPr>
        <w:t>imzalanacaktır</w:t>
      </w:r>
      <w:r w:rsidRPr="00A53BC1">
        <w:rPr>
          <w:rFonts w:ascii="Times New Roman" w:eastAsiaTheme="minorEastAsia" w:hAnsi="Times New Roman" w:cs="Times New Roman"/>
          <w:b/>
          <w:bCs/>
          <w:i/>
          <w:iCs/>
          <w:color w:val="auto"/>
          <w:szCs w:val="24"/>
        </w:rPr>
        <w:t>.)</w:t>
      </w:r>
    </w:p>
    <w:p w14:paraId="12CBE63A" w14:textId="77777777" w:rsidR="00A53BC1" w:rsidRPr="00A53BC1" w:rsidRDefault="00A53BC1" w:rsidP="00A53BC1">
      <w:pPr>
        <w:autoSpaceDE w:val="0"/>
        <w:autoSpaceDN w:val="0"/>
        <w:adjustRightInd w:val="0"/>
        <w:spacing w:after="0" w:line="240" w:lineRule="auto"/>
        <w:ind w:left="0" w:firstLine="0"/>
        <w:jc w:val="left"/>
        <w:rPr>
          <w:rFonts w:ascii="TimesNewRomanPS-BoldMT" w:eastAsiaTheme="minorEastAsia" w:hAnsi="TimesNewRomanPS-BoldMT" w:cs="TimesNewRomanPS-BoldMT"/>
          <w:b/>
          <w:bCs/>
          <w:color w:val="auto"/>
          <w:szCs w:val="24"/>
        </w:rPr>
      </w:pPr>
      <w:r w:rsidRPr="00A53BC1">
        <w:rPr>
          <w:rFonts w:ascii="TimesNewRomanPS-BoldMT" w:eastAsiaTheme="minorEastAsia" w:hAnsi="TimesNewRomanPS-BoldMT" w:cs="TimesNewRomanPS-BoldMT"/>
          <w:b/>
          <w:bCs/>
          <w:color w:val="auto"/>
          <w:szCs w:val="24"/>
        </w:rPr>
        <w:t>………………………………………………………………………………………………………</w:t>
      </w:r>
    </w:p>
    <w:p w14:paraId="334BFEC3" w14:textId="77777777" w:rsidR="00A53BC1" w:rsidRPr="00A53BC1" w:rsidRDefault="00A53BC1" w:rsidP="00A53BC1">
      <w:pPr>
        <w:autoSpaceDE w:val="0"/>
        <w:autoSpaceDN w:val="0"/>
        <w:adjustRightInd w:val="0"/>
        <w:spacing w:after="0" w:line="240" w:lineRule="auto"/>
        <w:ind w:left="0" w:firstLine="0"/>
        <w:jc w:val="left"/>
        <w:rPr>
          <w:rFonts w:ascii="TimesNewRomanPS-BoldMT" w:eastAsiaTheme="minorEastAsia" w:hAnsi="TimesNewRomanPS-BoldMT" w:cs="TimesNewRomanPS-BoldMT"/>
          <w:b/>
          <w:bCs/>
          <w:color w:val="auto"/>
          <w:szCs w:val="24"/>
        </w:rPr>
      </w:pPr>
      <w:r w:rsidRPr="00A53BC1">
        <w:rPr>
          <w:rFonts w:ascii="TimesNewRomanPS-BoldMT" w:eastAsiaTheme="minorEastAsia" w:hAnsi="TimesNewRomanPS-BoldMT" w:cs="TimesNewRomanPS-BoldMT"/>
          <w:b/>
          <w:bCs/>
          <w:color w:val="auto"/>
          <w:szCs w:val="24"/>
        </w:rPr>
        <w:t>………………………………………………………………………………………………………</w:t>
      </w:r>
    </w:p>
    <w:p w14:paraId="05794174" w14:textId="77777777" w:rsidR="00A53BC1" w:rsidRPr="00A53BC1" w:rsidRDefault="00A53BC1" w:rsidP="00A53BC1">
      <w:pPr>
        <w:autoSpaceDE w:val="0"/>
        <w:autoSpaceDN w:val="0"/>
        <w:adjustRightInd w:val="0"/>
        <w:spacing w:after="0" w:line="240" w:lineRule="auto"/>
        <w:ind w:left="0" w:firstLine="0"/>
        <w:jc w:val="left"/>
        <w:rPr>
          <w:rFonts w:ascii="TimesNewRomanPS-BoldMT" w:eastAsiaTheme="minorEastAsia" w:hAnsi="TimesNewRomanPS-BoldMT" w:cs="TimesNewRomanPS-BoldMT"/>
          <w:b/>
          <w:bCs/>
          <w:color w:val="auto"/>
          <w:szCs w:val="24"/>
        </w:rPr>
      </w:pPr>
      <w:r w:rsidRPr="00A53BC1">
        <w:rPr>
          <w:rFonts w:ascii="TimesNewRomanPS-BoldMT" w:eastAsiaTheme="minorEastAsia" w:hAnsi="TimesNewRomanPS-BoldMT" w:cs="TimesNewRomanPS-BoldMT"/>
          <w:b/>
          <w:bCs/>
          <w:color w:val="auto"/>
          <w:szCs w:val="24"/>
        </w:rPr>
        <w:t>………………………………………………………………………………………………………</w:t>
      </w:r>
    </w:p>
    <w:p w14:paraId="17D0C4FA" w14:textId="77777777" w:rsidR="00A53BC1" w:rsidRPr="00A53BC1" w:rsidRDefault="00A53BC1" w:rsidP="00A53BC1">
      <w:pPr>
        <w:autoSpaceDE w:val="0"/>
        <w:autoSpaceDN w:val="0"/>
        <w:adjustRightInd w:val="0"/>
        <w:spacing w:after="0" w:line="240" w:lineRule="auto"/>
        <w:ind w:left="0" w:firstLine="0"/>
        <w:jc w:val="left"/>
        <w:rPr>
          <w:rFonts w:ascii="TimesNewRomanPS-BoldMT" w:eastAsiaTheme="minorEastAsia" w:hAnsi="TimesNewRomanPS-BoldMT" w:cs="TimesNewRomanPS-BoldMT"/>
          <w:b/>
          <w:bCs/>
          <w:color w:val="auto"/>
          <w:szCs w:val="24"/>
        </w:rPr>
      </w:pPr>
      <w:r w:rsidRPr="00A53BC1">
        <w:rPr>
          <w:rFonts w:ascii="TimesNewRomanPS-BoldMT" w:eastAsiaTheme="minorEastAsia" w:hAnsi="TimesNewRomanPS-BoldMT" w:cs="TimesNewRomanPS-BoldMT"/>
          <w:b/>
          <w:bCs/>
          <w:color w:val="auto"/>
          <w:szCs w:val="24"/>
        </w:rPr>
        <w:t>………………………………………………………………………………………………………</w:t>
      </w:r>
    </w:p>
    <w:p w14:paraId="3F216963" w14:textId="77777777" w:rsidR="00A53BC1" w:rsidRPr="00A53BC1" w:rsidRDefault="00A53BC1" w:rsidP="00A53BC1">
      <w:pPr>
        <w:autoSpaceDE w:val="0"/>
        <w:autoSpaceDN w:val="0"/>
        <w:adjustRightInd w:val="0"/>
        <w:spacing w:after="0" w:line="240" w:lineRule="auto"/>
        <w:ind w:left="0" w:firstLine="0"/>
        <w:jc w:val="left"/>
        <w:rPr>
          <w:rFonts w:ascii="TimesNewRomanPS-BoldMT" w:eastAsiaTheme="minorEastAsia" w:hAnsi="TimesNewRomanPS-BoldMT" w:cs="TimesNewRomanPS-BoldMT"/>
          <w:b/>
          <w:bCs/>
          <w:color w:val="auto"/>
          <w:szCs w:val="24"/>
        </w:rPr>
      </w:pPr>
      <w:r w:rsidRPr="00A53BC1">
        <w:rPr>
          <w:rFonts w:ascii="TimesNewRomanPS-BoldMT" w:eastAsiaTheme="minorEastAsia" w:hAnsi="TimesNewRomanPS-BoldMT" w:cs="TimesNewRomanPS-BoldMT"/>
          <w:b/>
          <w:bCs/>
          <w:color w:val="auto"/>
          <w:szCs w:val="24"/>
        </w:rPr>
        <w:t>………………………………………………………………………………………………………</w:t>
      </w:r>
    </w:p>
    <w:p w14:paraId="7FD4C823" w14:textId="77777777" w:rsidR="00A53BC1" w:rsidRPr="00A53BC1" w:rsidRDefault="00A53BC1" w:rsidP="00A53BC1">
      <w:pPr>
        <w:autoSpaceDE w:val="0"/>
        <w:autoSpaceDN w:val="0"/>
        <w:adjustRightInd w:val="0"/>
        <w:spacing w:after="0" w:line="240" w:lineRule="auto"/>
        <w:ind w:left="0" w:firstLine="0"/>
        <w:jc w:val="left"/>
        <w:rPr>
          <w:rFonts w:ascii="TimesNewRomanPS-BoldMT" w:eastAsiaTheme="minorEastAsia" w:hAnsi="TimesNewRomanPS-BoldMT" w:cs="TimesNewRomanPS-BoldMT"/>
          <w:b/>
          <w:bCs/>
          <w:color w:val="auto"/>
          <w:szCs w:val="24"/>
        </w:rPr>
      </w:pPr>
      <w:r w:rsidRPr="00A53BC1">
        <w:rPr>
          <w:rFonts w:ascii="TimesNewRomanPS-BoldMT" w:eastAsiaTheme="minorEastAsia" w:hAnsi="TimesNewRomanPS-BoldMT" w:cs="TimesNewRomanPS-BoldMT"/>
          <w:b/>
          <w:bCs/>
          <w:color w:val="auto"/>
          <w:szCs w:val="24"/>
        </w:rPr>
        <w:t>………………………………………………………………………………………………………</w:t>
      </w:r>
    </w:p>
    <w:p w14:paraId="47BBF78E" w14:textId="210EEA5E" w:rsidR="00A53BC1" w:rsidRPr="00A53BC1" w:rsidRDefault="00A53BC1" w:rsidP="00A53BC1">
      <w:pPr>
        <w:ind w:left="43" w:right="19" w:hanging="10"/>
        <w:rPr>
          <w:color w:val="auto"/>
        </w:rPr>
      </w:pPr>
      <w:r w:rsidRPr="00A53BC1">
        <w:rPr>
          <w:rFonts w:ascii="TimesNewRomanPS-BoldMT" w:eastAsiaTheme="minorEastAsia" w:hAnsi="TimesNewRomanPS-BoldMT" w:cs="TimesNewRomanPS-BoldMT"/>
          <w:b/>
          <w:bCs/>
          <w:color w:val="auto"/>
          <w:szCs w:val="24"/>
        </w:rPr>
        <w:t>………………………………………………………………………………………………………</w:t>
      </w:r>
    </w:p>
    <w:sectPr w:rsidR="00A53BC1" w:rsidRPr="00A53BC1" w:rsidSect="007B68DC">
      <w:headerReference w:type="even" r:id="rId7"/>
      <w:headerReference w:type="default" r:id="rId8"/>
      <w:headerReference w:type="first" r:id="rId9"/>
      <w:pgSz w:w="12240" w:h="15840"/>
      <w:pgMar w:top="423" w:right="1320" w:bottom="113"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6AD8D" w14:textId="77777777" w:rsidR="0038608F" w:rsidRDefault="0038608F">
      <w:pPr>
        <w:spacing w:after="0" w:line="240" w:lineRule="auto"/>
      </w:pPr>
      <w:r>
        <w:separator/>
      </w:r>
    </w:p>
  </w:endnote>
  <w:endnote w:type="continuationSeparator" w:id="0">
    <w:p w14:paraId="21EB08AE" w14:textId="77777777" w:rsidR="0038608F" w:rsidRDefault="0038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EA9BB" w14:textId="77777777" w:rsidR="0038608F" w:rsidRDefault="0038608F">
      <w:pPr>
        <w:spacing w:after="0" w:line="240" w:lineRule="auto"/>
      </w:pPr>
      <w:r>
        <w:separator/>
      </w:r>
    </w:p>
  </w:footnote>
  <w:footnote w:type="continuationSeparator" w:id="0">
    <w:p w14:paraId="190BA9CA" w14:textId="77777777" w:rsidR="0038608F" w:rsidRDefault="00386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1CBD5" w14:textId="77777777" w:rsidR="00BF70C4" w:rsidRDefault="00BF70C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109E3" w14:textId="77777777" w:rsidR="00BF70C4" w:rsidRDefault="00BF70C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BC0C4" w14:textId="77777777" w:rsidR="00BF70C4" w:rsidRDefault="00BF70C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341989"/>
    <w:multiLevelType w:val="hybridMultilevel"/>
    <w:tmpl w:val="A08CB8F6"/>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1" w15:restartNumberingAfterBreak="0">
    <w:nsid w:val="4B9859E0"/>
    <w:multiLevelType w:val="hybridMultilevel"/>
    <w:tmpl w:val="39829522"/>
    <w:lvl w:ilvl="0" w:tplc="CF162062">
      <w:start w:val="1"/>
      <w:numFmt w:val="bullet"/>
      <w:lvlText w:val="•"/>
      <w:lvlJc w:val="left"/>
      <w:pPr>
        <w:ind w:left="3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C25A8EFA">
      <w:start w:val="1"/>
      <w:numFmt w:val="bullet"/>
      <w:lvlText w:val="o"/>
      <w:lvlJc w:val="left"/>
      <w:pPr>
        <w:ind w:left="10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CA89D9C">
      <w:start w:val="1"/>
      <w:numFmt w:val="bullet"/>
      <w:lvlText w:val="▪"/>
      <w:lvlJc w:val="left"/>
      <w:pPr>
        <w:ind w:left="18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FEC41D2">
      <w:start w:val="1"/>
      <w:numFmt w:val="bullet"/>
      <w:lvlText w:val="•"/>
      <w:lvlJc w:val="left"/>
      <w:pPr>
        <w:ind w:left="25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804EA58">
      <w:start w:val="1"/>
      <w:numFmt w:val="bullet"/>
      <w:lvlText w:val="o"/>
      <w:lvlJc w:val="left"/>
      <w:pPr>
        <w:ind w:left="32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C4661600">
      <w:start w:val="1"/>
      <w:numFmt w:val="bullet"/>
      <w:lvlText w:val="▪"/>
      <w:lvlJc w:val="left"/>
      <w:pPr>
        <w:ind w:left="39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738ADC8E">
      <w:start w:val="1"/>
      <w:numFmt w:val="bullet"/>
      <w:lvlText w:val="•"/>
      <w:lvlJc w:val="left"/>
      <w:pPr>
        <w:ind w:left="46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37C9C94">
      <w:start w:val="1"/>
      <w:numFmt w:val="bullet"/>
      <w:lvlText w:val="o"/>
      <w:lvlJc w:val="left"/>
      <w:pPr>
        <w:ind w:left="54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84647958">
      <w:start w:val="1"/>
      <w:numFmt w:val="bullet"/>
      <w:lvlText w:val="▪"/>
      <w:lvlJc w:val="left"/>
      <w:pPr>
        <w:ind w:left="61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54F2086B"/>
    <w:multiLevelType w:val="hybridMultilevel"/>
    <w:tmpl w:val="46B8643A"/>
    <w:lvl w:ilvl="0" w:tplc="6AE8DFBC">
      <w:start w:val="1"/>
      <w:numFmt w:val="bullet"/>
      <w:lvlText w:val="•"/>
      <w:lvlJc w:val="left"/>
      <w:pPr>
        <w:ind w:left="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8DAEA94">
      <w:start w:val="1"/>
      <w:numFmt w:val="bullet"/>
      <w:lvlText w:val="o"/>
      <w:lvlJc w:val="left"/>
      <w:pPr>
        <w:ind w:left="1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2EA2D66">
      <w:start w:val="1"/>
      <w:numFmt w:val="bullet"/>
      <w:lvlText w:val="▪"/>
      <w:lvlJc w:val="left"/>
      <w:pPr>
        <w:ind w:left="1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CC5568">
      <w:start w:val="1"/>
      <w:numFmt w:val="bullet"/>
      <w:lvlText w:val="•"/>
      <w:lvlJc w:val="left"/>
      <w:pPr>
        <w:ind w:left="2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92C32B2">
      <w:start w:val="1"/>
      <w:numFmt w:val="bullet"/>
      <w:lvlText w:val="o"/>
      <w:lvlJc w:val="left"/>
      <w:pPr>
        <w:ind w:left="3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A568836">
      <w:start w:val="1"/>
      <w:numFmt w:val="bullet"/>
      <w:lvlText w:val="▪"/>
      <w:lvlJc w:val="left"/>
      <w:pPr>
        <w:ind w:left="4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2800C0A">
      <w:start w:val="1"/>
      <w:numFmt w:val="bullet"/>
      <w:lvlText w:val="•"/>
      <w:lvlJc w:val="left"/>
      <w:pPr>
        <w:ind w:left="4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7182666">
      <w:start w:val="1"/>
      <w:numFmt w:val="bullet"/>
      <w:lvlText w:val="o"/>
      <w:lvlJc w:val="left"/>
      <w:pPr>
        <w:ind w:left="5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B25ECA">
      <w:start w:val="1"/>
      <w:numFmt w:val="bullet"/>
      <w:lvlText w:val="▪"/>
      <w:lvlJc w:val="left"/>
      <w:pPr>
        <w:ind w:left="6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tentative="1">
      <w:start w:val="1"/>
      <w:numFmt w:val="bullet"/>
      <w:lvlText w:val="o"/>
      <w:lvlJc w:val="left"/>
      <w:pPr>
        <w:ind w:left="1565" w:hanging="360"/>
      </w:pPr>
      <w:rPr>
        <w:rFonts w:ascii="Courier New" w:hAnsi="Courier New" w:cs="Courier New" w:hint="default"/>
      </w:rPr>
    </w:lvl>
    <w:lvl w:ilvl="2" w:tplc="041F0005" w:tentative="1">
      <w:start w:val="1"/>
      <w:numFmt w:val="bullet"/>
      <w:lvlText w:val=""/>
      <w:lvlJc w:val="left"/>
      <w:pPr>
        <w:ind w:left="2285" w:hanging="360"/>
      </w:pPr>
      <w:rPr>
        <w:rFonts w:ascii="Wingdings" w:hAnsi="Wingdings" w:hint="default"/>
      </w:rPr>
    </w:lvl>
    <w:lvl w:ilvl="3" w:tplc="041F0001" w:tentative="1">
      <w:start w:val="1"/>
      <w:numFmt w:val="bullet"/>
      <w:lvlText w:val=""/>
      <w:lvlJc w:val="left"/>
      <w:pPr>
        <w:ind w:left="3005" w:hanging="360"/>
      </w:pPr>
      <w:rPr>
        <w:rFonts w:ascii="Symbol" w:hAnsi="Symbol" w:hint="default"/>
      </w:rPr>
    </w:lvl>
    <w:lvl w:ilvl="4" w:tplc="041F0003" w:tentative="1">
      <w:start w:val="1"/>
      <w:numFmt w:val="bullet"/>
      <w:lvlText w:val="o"/>
      <w:lvlJc w:val="left"/>
      <w:pPr>
        <w:ind w:left="3725" w:hanging="360"/>
      </w:pPr>
      <w:rPr>
        <w:rFonts w:ascii="Courier New" w:hAnsi="Courier New" w:cs="Courier New" w:hint="default"/>
      </w:rPr>
    </w:lvl>
    <w:lvl w:ilvl="5" w:tplc="041F0005" w:tentative="1">
      <w:start w:val="1"/>
      <w:numFmt w:val="bullet"/>
      <w:lvlText w:val=""/>
      <w:lvlJc w:val="left"/>
      <w:pPr>
        <w:ind w:left="4445" w:hanging="360"/>
      </w:pPr>
      <w:rPr>
        <w:rFonts w:ascii="Wingdings" w:hAnsi="Wingdings" w:hint="default"/>
      </w:rPr>
    </w:lvl>
    <w:lvl w:ilvl="6" w:tplc="041F0001" w:tentative="1">
      <w:start w:val="1"/>
      <w:numFmt w:val="bullet"/>
      <w:lvlText w:val=""/>
      <w:lvlJc w:val="left"/>
      <w:pPr>
        <w:ind w:left="5165" w:hanging="360"/>
      </w:pPr>
      <w:rPr>
        <w:rFonts w:ascii="Symbol" w:hAnsi="Symbol" w:hint="default"/>
      </w:rPr>
    </w:lvl>
    <w:lvl w:ilvl="7" w:tplc="041F0003" w:tentative="1">
      <w:start w:val="1"/>
      <w:numFmt w:val="bullet"/>
      <w:lvlText w:val="o"/>
      <w:lvlJc w:val="left"/>
      <w:pPr>
        <w:ind w:left="5885" w:hanging="360"/>
      </w:pPr>
      <w:rPr>
        <w:rFonts w:ascii="Courier New" w:hAnsi="Courier New" w:cs="Courier New" w:hint="default"/>
      </w:rPr>
    </w:lvl>
    <w:lvl w:ilvl="8" w:tplc="041F0005" w:tentative="1">
      <w:start w:val="1"/>
      <w:numFmt w:val="bullet"/>
      <w:lvlText w:val=""/>
      <w:lvlJc w:val="left"/>
      <w:pPr>
        <w:ind w:left="660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C4"/>
    <w:rsid w:val="00041D6E"/>
    <w:rsid w:val="00123479"/>
    <w:rsid w:val="00173EBB"/>
    <w:rsid w:val="0019794A"/>
    <w:rsid w:val="001F2EE7"/>
    <w:rsid w:val="00342B6C"/>
    <w:rsid w:val="0038608F"/>
    <w:rsid w:val="00391DE9"/>
    <w:rsid w:val="00397E26"/>
    <w:rsid w:val="003D109C"/>
    <w:rsid w:val="005C4508"/>
    <w:rsid w:val="007B68DC"/>
    <w:rsid w:val="009E0F30"/>
    <w:rsid w:val="00A53BC1"/>
    <w:rsid w:val="00A74EFC"/>
    <w:rsid w:val="00AF2DC8"/>
    <w:rsid w:val="00B22C46"/>
    <w:rsid w:val="00BF70C4"/>
    <w:rsid w:val="00C60E65"/>
    <w:rsid w:val="00DC3108"/>
    <w:rsid w:val="00E17E16"/>
    <w:rsid w:val="00E32AD3"/>
    <w:rsid w:val="00EC110B"/>
    <w:rsid w:val="00FB0FE0"/>
    <w:rsid w:val="00FE74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A062"/>
  <w15:docId w15:val="{7785A42C-1263-4DD9-9279-1D02EE8E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19" w:lineRule="auto"/>
      <w:ind w:left="315" w:hanging="27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54"/>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0"/>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5C45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4508"/>
    <w:rPr>
      <w:rFonts w:ascii="Calibri" w:eastAsia="Calibri" w:hAnsi="Calibri" w:cs="Calibri"/>
      <w:color w:val="000000"/>
      <w:sz w:val="24"/>
    </w:rPr>
  </w:style>
  <w:style w:type="table" w:customStyle="1" w:styleId="TableGrid1">
    <w:name w:val="TableGrid1"/>
    <w:rsid w:val="00041D6E"/>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041D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23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370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2195</Words>
  <Characters>12518</Characters>
  <Application>Microsoft Office Word</Application>
  <DocSecurity>0</DocSecurity>
  <Lines>104</Lines>
  <Paragraphs>29</Paragraphs>
  <ScaleCrop>false</ScaleCrop>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14</cp:revision>
  <dcterms:created xsi:type="dcterms:W3CDTF">2020-06-08T12:46:00Z</dcterms:created>
  <dcterms:modified xsi:type="dcterms:W3CDTF">2021-01-03T22:22:00Z</dcterms:modified>
</cp:coreProperties>
</file>