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05196" w14:textId="778A677F" w:rsidR="00DF2D95" w:rsidRPr="00D04869" w:rsidRDefault="00313CC3">
      <w:pPr>
        <w:spacing w:after="339" w:line="265" w:lineRule="auto"/>
        <w:ind w:left="2785" w:hanging="823"/>
        <w:jc w:val="left"/>
        <w:rPr>
          <w:b/>
          <w:bCs/>
        </w:rPr>
      </w:pPr>
      <w:r w:rsidRPr="00D04869">
        <w:rPr>
          <w:b/>
          <w:bCs/>
          <w:sz w:val="32"/>
        </w:rPr>
        <w:t>ANTERİOR SERVİKAL DİSK DARLIK AMELİYATI BİLGİLENDİRİLMİŞ</w:t>
      </w:r>
      <w:r w:rsidR="00D04869">
        <w:rPr>
          <w:b/>
          <w:bCs/>
          <w:sz w:val="32"/>
        </w:rPr>
        <w:t xml:space="preserve"> </w:t>
      </w:r>
      <w:r w:rsidRPr="00D04869">
        <w:rPr>
          <w:b/>
          <w:bCs/>
          <w:sz w:val="32"/>
        </w:rPr>
        <w:t>ONAM FORMU</w:t>
      </w:r>
    </w:p>
    <w:p w14:paraId="71F6E033" w14:textId="77777777" w:rsidR="00DF2D95" w:rsidRDefault="00313CC3">
      <w:pPr>
        <w:ind w:left="4" w:right="12"/>
      </w:pPr>
      <w:r>
        <w:t>Bu formun amacı, sağlığınız ile ilgili konularda sizi bilinçlendirerek alınacak karara katılımınızı sağlamaktır.</w:t>
      </w:r>
    </w:p>
    <w:p w14:paraId="2703F645" w14:textId="77777777" w:rsidR="00DF2D95" w:rsidRDefault="00313CC3">
      <w:pPr>
        <w:ind w:left="4"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7AEF3D8A" w14:textId="0482D16F" w:rsidR="00DF2D95" w:rsidRDefault="00313CC3" w:rsidP="00510133">
      <w:pPr>
        <w:spacing w:after="54"/>
        <w:ind w:left="4" w:right="12"/>
      </w:pPr>
      <w:r>
        <w:t>Tanı, tıbbi tedavi ve cerrahi girişimlerin yararlarını ve olası risklerini öğrendikten sonra yapılacak uygulamaları kabul etmek ya da etmemek kendi kararınıza bağlıdır. Yasal ve tıbbi zorunluluk taşıyan durumlar dışında bilgilendirmeyi reddedebilir veya dilediğiniz zaman onamı geri alabilirsiniz.</w:t>
      </w:r>
    </w:p>
    <w:p w14:paraId="4718C7E6" w14:textId="77777777" w:rsidR="00DF2D95" w:rsidRPr="00D04869" w:rsidRDefault="00313CC3">
      <w:pPr>
        <w:pStyle w:val="Balk1"/>
        <w:ind w:left="7"/>
        <w:rPr>
          <w:b/>
          <w:bCs/>
        </w:rPr>
      </w:pPr>
      <w:r w:rsidRPr="00D04869">
        <w:rPr>
          <w:b/>
          <w:bCs/>
        </w:rPr>
        <w:t>Yöntem</w:t>
      </w:r>
    </w:p>
    <w:p w14:paraId="1CB9AAA2" w14:textId="77777777" w:rsidR="00DF2D95" w:rsidRDefault="00313CC3">
      <w:pPr>
        <w:spacing w:after="99"/>
        <w:ind w:left="4" w:right="12"/>
      </w:pPr>
      <w:proofErr w:type="spellStart"/>
      <w:r>
        <w:t>Anterior</w:t>
      </w:r>
      <w:proofErr w:type="spellEnd"/>
      <w:r>
        <w:t xml:space="preserve"> </w:t>
      </w:r>
      <w:proofErr w:type="spellStart"/>
      <w:r>
        <w:t>servikal</w:t>
      </w:r>
      <w:proofErr w:type="spellEnd"/>
      <w:r>
        <w:t xml:space="preserve"> </w:t>
      </w:r>
      <w:proofErr w:type="spellStart"/>
      <w:r>
        <w:t>diskektomi</w:t>
      </w:r>
      <w:proofErr w:type="spellEnd"/>
      <w:r>
        <w:t xml:space="preserve">, </w:t>
      </w:r>
      <w:proofErr w:type="spellStart"/>
      <w:r>
        <w:t>servikal</w:t>
      </w:r>
      <w:proofErr w:type="spellEnd"/>
      <w:r>
        <w:t xml:space="preserve"> disk hastalığına (boyun fıtığı) bağlı ağrı, uyuşukluk ve/veya güç kaybı gibi </w:t>
      </w:r>
      <w:proofErr w:type="gramStart"/>
      <w:r>
        <w:t>şikayet</w:t>
      </w:r>
      <w:proofErr w:type="gramEnd"/>
      <w:r>
        <w:t xml:space="preserve"> ve bulguları gidermek için uygulanan bir ameliyat yöntemidir.</w:t>
      </w:r>
    </w:p>
    <w:p w14:paraId="19D3C7CB" w14:textId="77777777" w:rsidR="00DF2D95" w:rsidRDefault="00313CC3">
      <w:pPr>
        <w:spacing w:after="90"/>
        <w:ind w:left="4" w:right="12"/>
      </w:pPr>
      <w:r>
        <w:t xml:space="preserve">Omurga kemiklerinin aralarında doğal bir şok emici yastık vazifesi gören disk adlı yumuşak, jölemsi yapılar bulunur. Disklerin orta bölümünde bulunan yumuşak kısmı çeşitli nedenlerle etrafını saran ve nispeten daha sert olan disk çeperinden fıtıklaşarak komşu omurilik ve/veya sinirlere baskı yapabilir. Aynı şekilde disklerin dejenerasyonuna bağlı oluşan kemik çıkıntıları (kemik </w:t>
      </w:r>
      <w:proofErr w:type="spellStart"/>
      <w:r>
        <w:t>spurları</w:t>
      </w:r>
      <w:proofErr w:type="spellEnd"/>
      <w:r>
        <w:t>) da omurilik ve/veya sinirlere baskı yapabilir.</w:t>
      </w:r>
    </w:p>
    <w:p w14:paraId="6CA48066" w14:textId="1AFCBA94" w:rsidR="00DF2D95" w:rsidRDefault="00313CC3">
      <w:pPr>
        <w:spacing w:after="90"/>
        <w:ind w:left="4" w:right="12"/>
      </w:pPr>
      <w:r>
        <w:t xml:space="preserve">Bu ameliyatla üst boyun bölgesi omurilik ve/veya sinir köklerinin üzerindeki fıtığa bağlı olan basınç giderilmeye çalışılacaktır. Bu ameliyat esnasında etkilenen boyun seviyesine boynun ön </w:t>
      </w:r>
      <w:proofErr w:type="spellStart"/>
      <w:r>
        <w:t>tarafina</w:t>
      </w:r>
      <w:proofErr w:type="spellEnd"/>
      <w:r>
        <w:t xml:space="preserve"> yapılacak cilt </w:t>
      </w:r>
      <w:proofErr w:type="spellStart"/>
      <w:r>
        <w:t>kesisi</w:t>
      </w:r>
      <w:proofErr w:type="spellEnd"/>
      <w:r>
        <w:t xml:space="preserve"> ile yaklaşılır.</w:t>
      </w:r>
    </w:p>
    <w:p w14:paraId="7DDEB818" w14:textId="77777777" w:rsidR="00DF2D95" w:rsidRDefault="00313CC3">
      <w:pPr>
        <w:ind w:left="4" w:right="12"/>
      </w:pPr>
      <w:r>
        <w:t>Ameliyat sırasında omurga füzyonu (kaynaştırılma) gerekebilir.</w:t>
      </w:r>
    </w:p>
    <w:p w14:paraId="64497869" w14:textId="77777777" w:rsidR="00DF2D95" w:rsidRPr="00D04869" w:rsidRDefault="00313CC3">
      <w:pPr>
        <w:spacing w:after="10" w:line="259" w:lineRule="auto"/>
        <w:ind w:left="7" w:hanging="10"/>
        <w:jc w:val="left"/>
        <w:rPr>
          <w:b/>
          <w:bCs/>
        </w:rPr>
      </w:pPr>
      <w:r w:rsidRPr="00D04869">
        <w:rPr>
          <w:b/>
          <w:bCs/>
          <w:sz w:val="28"/>
        </w:rPr>
        <w:t>Bu Ameliyat Hangi Hastalıklarda veya Durumlarda Uygulanır?</w:t>
      </w:r>
    </w:p>
    <w:p w14:paraId="719D528C" w14:textId="77777777" w:rsidR="00DF2D95" w:rsidRDefault="00313CC3">
      <w:pPr>
        <w:ind w:left="4" w:right="12"/>
      </w:pPr>
      <w:r>
        <w:t xml:space="preserve">Boyun fıtıkları, </w:t>
      </w:r>
      <w:proofErr w:type="spellStart"/>
      <w:r>
        <w:t>servikal</w:t>
      </w:r>
      <w:proofErr w:type="spellEnd"/>
      <w:r>
        <w:t xml:space="preserve"> </w:t>
      </w:r>
      <w:proofErr w:type="spellStart"/>
      <w:r>
        <w:t>spondiloz</w:t>
      </w:r>
      <w:proofErr w:type="spellEnd"/>
      <w:r>
        <w:t xml:space="preserve"> denilen omurilik kanal darlıkları ve doğumsal </w:t>
      </w:r>
      <w:proofErr w:type="spellStart"/>
      <w:r>
        <w:t>servikal</w:t>
      </w:r>
      <w:proofErr w:type="spellEnd"/>
      <w:r>
        <w:t xml:space="preserve"> omurilik kanal darlıklarında yapılır.</w:t>
      </w:r>
    </w:p>
    <w:p w14:paraId="3B74AF1C" w14:textId="77777777" w:rsidR="00DF2D95" w:rsidRPr="00D04869" w:rsidRDefault="00313CC3">
      <w:pPr>
        <w:spacing w:after="10" w:line="259" w:lineRule="auto"/>
        <w:ind w:left="7" w:hanging="10"/>
        <w:jc w:val="left"/>
        <w:rPr>
          <w:b/>
          <w:bCs/>
        </w:rPr>
      </w:pPr>
      <w:r w:rsidRPr="00D04869">
        <w:rPr>
          <w:b/>
          <w:bCs/>
          <w:sz w:val="28"/>
        </w:rPr>
        <w:t>Ameliyat Yöntemleri Nelerdir?</w:t>
      </w:r>
    </w:p>
    <w:p w14:paraId="066E8E88" w14:textId="77777777" w:rsidR="00DF2D95" w:rsidRDefault="00313CC3">
      <w:pPr>
        <w:numPr>
          <w:ilvl w:val="0"/>
          <w:numId w:val="1"/>
        </w:numPr>
        <w:spacing w:after="60"/>
        <w:ind w:right="2808"/>
      </w:pPr>
      <w:proofErr w:type="spellStart"/>
      <w:r>
        <w:t>Anterior</w:t>
      </w:r>
      <w:proofErr w:type="spellEnd"/>
      <w:r>
        <w:t xml:space="preserve"> </w:t>
      </w:r>
      <w:proofErr w:type="spellStart"/>
      <w:r>
        <w:t>servikal</w:t>
      </w:r>
      <w:proofErr w:type="spellEnd"/>
      <w:r>
        <w:t xml:space="preserve"> </w:t>
      </w:r>
      <w:proofErr w:type="spellStart"/>
      <w:r>
        <w:t>diskektomi</w:t>
      </w:r>
      <w:proofErr w:type="spellEnd"/>
    </w:p>
    <w:p w14:paraId="5AC88FE2" w14:textId="77777777" w:rsidR="00510133" w:rsidRDefault="00313CC3">
      <w:pPr>
        <w:numPr>
          <w:ilvl w:val="0"/>
          <w:numId w:val="1"/>
        </w:numPr>
        <w:spacing w:after="65"/>
        <w:ind w:right="2808"/>
      </w:pPr>
      <w:proofErr w:type="spellStart"/>
      <w:r>
        <w:t>Anterior</w:t>
      </w:r>
      <w:proofErr w:type="spellEnd"/>
      <w:r>
        <w:t xml:space="preserve"> </w:t>
      </w:r>
      <w:proofErr w:type="spellStart"/>
      <w:r>
        <w:t>servikal</w:t>
      </w:r>
      <w:proofErr w:type="spellEnd"/>
      <w:r>
        <w:t xml:space="preserve"> </w:t>
      </w:r>
      <w:proofErr w:type="spellStart"/>
      <w:r>
        <w:t>diskektomi</w:t>
      </w:r>
      <w:proofErr w:type="spellEnd"/>
      <w:r>
        <w:t xml:space="preserve"> ve füzyon</w:t>
      </w:r>
    </w:p>
    <w:p w14:paraId="5A5EA436" w14:textId="0EEAA0C3" w:rsidR="00DF2D95" w:rsidRDefault="00313CC3">
      <w:pPr>
        <w:numPr>
          <w:ilvl w:val="0"/>
          <w:numId w:val="1"/>
        </w:numPr>
        <w:spacing w:after="65"/>
        <w:ind w:right="2808"/>
      </w:pPr>
      <w:proofErr w:type="spellStart"/>
      <w:r>
        <w:t>Anterior</w:t>
      </w:r>
      <w:proofErr w:type="spellEnd"/>
      <w:r>
        <w:t xml:space="preserve"> </w:t>
      </w:r>
      <w:proofErr w:type="spellStart"/>
      <w:r>
        <w:t>servikal</w:t>
      </w:r>
      <w:proofErr w:type="spellEnd"/>
      <w:r>
        <w:t xml:space="preserve"> </w:t>
      </w:r>
      <w:proofErr w:type="spellStart"/>
      <w:r>
        <w:t>korpektomi</w:t>
      </w:r>
      <w:proofErr w:type="spellEnd"/>
      <w:r>
        <w:t xml:space="preserve"> ve füzyon</w:t>
      </w:r>
    </w:p>
    <w:p w14:paraId="7BCE9D48" w14:textId="77777777" w:rsidR="00DF2D95" w:rsidRPr="00D04869" w:rsidRDefault="00313CC3">
      <w:pPr>
        <w:pStyle w:val="Balk1"/>
        <w:ind w:left="7"/>
        <w:rPr>
          <w:b/>
          <w:bCs/>
        </w:rPr>
      </w:pPr>
      <w:r w:rsidRPr="00D04869">
        <w:rPr>
          <w:b/>
          <w:bCs/>
        </w:rPr>
        <w:t>Füzyon</w:t>
      </w:r>
    </w:p>
    <w:p w14:paraId="4074C20D" w14:textId="77777777" w:rsidR="00DF2D95" w:rsidRDefault="00313CC3">
      <w:pPr>
        <w:spacing w:after="187"/>
        <w:ind w:left="4" w:right="12"/>
      </w:pPr>
      <w:r>
        <w:t>Spinal füzyon, bir ya da daha çok omurun aralarında hareket kalmayacak, dolayısı ile anormal hareketi önleyecek şekilde birbirine kaynaştırılmasıdır. Omurga füzyon cerrahileri ya mevcut anormal hareketi önlemek ya da koruyucu amaçlı olarak ileride gelişebilecek omurga kaymasını engellemek amacıyla yapılır. Bu amaçla omurların etrafına kemik aşısı uygulanır. Kemik aşı için kullanılabilecek kaynaklar:</w:t>
      </w:r>
    </w:p>
    <w:p w14:paraId="5A453FF7" w14:textId="77777777" w:rsidR="00DF2D95" w:rsidRDefault="00313CC3" w:rsidP="00510133">
      <w:pPr>
        <w:ind w:left="284" w:right="12" w:firstLine="0"/>
      </w:pPr>
      <w:proofErr w:type="spellStart"/>
      <w:r w:rsidRPr="00D04869">
        <w:rPr>
          <w:b/>
          <w:bCs/>
        </w:rPr>
        <w:t>Otogreft</w:t>
      </w:r>
      <w:proofErr w:type="spellEnd"/>
      <w:r w:rsidRPr="00D04869">
        <w:rPr>
          <w:b/>
          <w:bCs/>
        </w:rPr>
        <w:t>:</w:t>
      </w:r>
      <w:r>
        <w:t xml:space="preserve"> Hastanın kendi iskelet sisteminden elde edilen kemik parçalarıdır. Doku uyumu problemi ve insandan insana hastalık taşıma riski olmadığı için güvenilir </w:t>
      </w:r>
      <w:proofErr w:type="spellStart"/>
      <w:r>
        <w:t>greft</w:t>
      </w:r>
      <w:proofErr w:type="spellEnd"/>
      <w:r>
        <w:t xml:space="preserve"> türüdür. Hastanın kendi hücre ve proteinlerini de içermesi sebebi ile bu </w:t>
      </w:r>
      <w:proofErr w:type="spellStart"/>
      <w:r>
        <w:t>greftler</w:t>
      </w:r>
      <w:proofErr w:type="spellEnd"/>
      <w:r>
        <w:t xml:space="preserve"> kemik iyileşme-kaynama açısından idealdir. Ancak </w:t>
      </w:r>
      <w:proofErr w:type="spellStart"/>
      <w:r>
        <w:t>sözkonusu</w:t>
      </w:r>
      <w:proofErr w:type="spellEnd"/>
      <w:r>
        <w:t xml:space="preserve"> kemikleri elde edebilmek için genellikle ikinci bir kesi gerekir. Bu, ameliyat süresini uzatabileceği gibi ameliyata bağlı bazı komplikasyonların (enfeksiyon, kan kaybı vb.) artmasına yol açabilir. </w:t>
      </w:r>
      <w:proofErr w:type="spellStart"/>
      <w:r>
        <w:t>Otogreft</w:t>
      </w:r>
      <w:proofErr w:type="spellEnd"/>
      <w:r>
        <w:t xml:space="preserve"> kaynakları ve bunların alınması ile ilgili olası yan etkiler aşağıda özetlenmiştir:</w:t>
      </w:r>
    </w:p>
    <w:p w14:paraId="2DB3DF5E" w14:textId="77777777" w:rsidR="00DF2D95" w:rsidRDefault="00313CC3" w:rsidP="00510133">
      <w:pPr>
        <w:spacing w:after="95"/>
        <w:ind w:left="284" w:right="12" w:firstLine="0"/>
      </w:pPr>
      <w:proofErr w:type="spellStart"/>
      <w:proofErr w:type="gramStart"/>
      <w:r w:rsidRPr="00D04869">
        <w:rPr>
          <w:b/>
          <w:bCs/>
        </w:rPr>
        <w:lastRenderedPageBreak/>
        <w:t>iliak</w:t>
      </w:r>
      <w:proofErr w:type="spellEnd"/>
      <w:proofErr w:type="gramEnd"/>
      <w:r w:rsidRPr="00D04869">
        <w:rPr>
          <w:b/>
          <w:bCs/>
        </w:rPr>
        <w:t xml:space="preserve"> Kanat (Leğen Kemiği):</w:t>
      </w:r>
      <w:r>
        <w:t xml:space="preserve"> Uyluğun yan tarafındaki sinirin yaralanması (buna bağlı uyluk ön ve yan yüzünde uyuşma-karıncalanma hissi, </w:t>
      </w:r>
      <w:proofErr w:type="spellStart"/>
      <w:r>
        <w:t>ağrıv</w:t>
      </w:r>
      <w:proofErr w:type="spellEnd"/>
      <w:r>
        <w:t xml:space="preserve"> yürüyüş bozukluğu)v </w:t>
      </w:r>
      <w:proofErr w:type="spellStart"/>
      <w:r>
        <w:t>greft</w:t>
      </w:r>
      <w:proofErr w:type="spellEnd"/>
      <w:r>
        <w:t xml:space="preserve"> alınması sırasında karın duvarı yaralanması ve buna bağlı ek cerrahi </w:t>
      </w:r>
      <w:proofErr w:type="spellStart"/>
      <w:r>
        <w:t>girişimv</w:t>
      </w:r>
      <w:proofErr w:type="spellEnd"/>
      <w:r>
        <w:t xml:space="preserve"> </w:t>
      </w:r>
      <w:proofErr w:type="spellStart"/>
      <w:r>
        <w:t>greft</w:t>
      </w:r>
      <w:proofErr w:type="spellEnd"/>
      <w:r>
        <w:t xml:space="preserve"> alınan bölgede geçici ağrı, kanama, </w:t>
      </w:r>
      <w:proofErr w:type="spellStart"/>
      <w:r>
        <w:t>hematom</w:t>
      </w:r>
      <w:proofErr w:type="spellEnd"/>
      <w:r>
        <w:t xml:space="preserve"> oluşması, enfeksiyon.</w:t>
      </w:r>
    </w:p>
    <w:p w14:paraId="688CDD8E" w14:textId="77777777" w:rsidR="00DF2D95" w:rsidRDefault="00313CC3" w:rsidP="00510133">
      <w:pPr>
        <w:ind w:left="284" w:right="12" w:firstLine="0"/>
      </w:pPr>
      <w:proofErr w:type="spellStart"/>
      <w:r w:rsidRPr="00D04869">
        <w:rPr>
          <w:b/>
          <w:bCs/>
        </w:rPr>
        <w:t>Fibula</w:t>
      </w:r>
      <w:proofErr w:type="spellEnd"/>
      <w:r w:rsidRPr="00D04869">
        <w:rPr>
          <w:b/>
          <w:bCs/>
        </w:rPr>
        <w:t xml:space="preserve"> (Baldır Kemiği):</w:t>
      </w:r>
      <w:r>
        <w:t xml:space="preserve"> </w:t>
      </w:r>
      <w:proofErr w:type="spellStart"/>
      <w:r>
        <w:t>Greft</w:t>
      </w:r>
      <w:proofErr w:type="spellEnd"/>
      <w:r>
        <w:t xml:space="preserve"> alınan bölgede geçici ağrı, kanama, </w:t>
      </w:r>
      <w:proofErr w:type="spellStart"/>
      <w:r>
        <w:t>hematom</w:t>
      </w:r>
      <w:proofErr w:type="spellEnd"/>
      <w:r>
        <w:t xml:space="preserve"> oluşması, enfeksiyon, bacak dış yüzünde seyreden sinirin yaralanması (buna bağlı ayak hareketlerinde </w:t>
      </w:r>
      <w:proofErr w:type="spellStart"/>
      <w:r>
        <w:t>kuvvetsizlilç</w:t>
      </w:r>
      <w:proofErr w:type="spellEnd"/>
      <w:r>
        <w:t xml:space="preserve"> bacak ve ayakta </w:t>
      </w:r>
      <w:proofErr w:type="spellStart"/>
      <w:r>
        <w:t>uyuşmaı</w:t>
      </w:r>
      <w:proofErr w:type="spellEnd"/>
      <w:r>
        <w:t xml:space="preserve"> karıncalanma hissi).</w:t>
      </w:r>
    </w:p>
    <w:p w14:paraId="7F1C8A91" w14:textId="77777777" w:rsidR="00DF2D95" w:rsidRDefault="00313CC3" w:rsidP="00510133">
      <w:pPr>
        <w:ind w:left="284" w:right="12" w:firstLine="0"/>
      </w:pPr>
      <w:r w:rsidRPr="00D04869">
        <w:rPr>
          <w:b/>
          <w:bCs/>
        </w:rPr>
        <w:t>Kosta (Kaburga Kemiği):</w:t>
      </w:r>
      <w:r>
        <w:t xml:space="preserve"> </w:t>
      </w:r>
      <w:proofErr w:type="spellStart"/>
      <w:r>
        <w:t>Greft</w:t>
      </w:r>
      <w:proofErr w:type="spellEnd"/>
      <w:r>
        <w:t xml:space="preserve"> alınan bölgede geçici/kalıcı ağrı, kanama, </w:t>
      </w:r>
      <w:proofErr w:type="spellStart"/>
      <w:r>
        <w:t>ematom</w:t>
      </w:r>
      <w:proofErr w:type="spellEnd"/>
      <w:r>
        <w:t xml:space="preserve"> oluşması; akciğer zarı zedelenmesi ve buna bağlı solunum </w:t>
      </w:r>
      <w:proofErr w:type="spellStart"/>
      <w:r>
        <w:t>problemleril</w:t>
      </w:r>
      <w:proofErr w:type="spellEnd"/>
      <w:r>
        <w:t xml:space="preserve"> ek girişim ihtiyacı.</w:t>
      </w:r>
    </w:p>
    <w:p w14:paraId="04FCD1CB" w14:textId="77777777" w:rsidR="00DF2D95" w:rsidRDefault="00313CC3" w:rsidP="00510133">
      <w:pPr>
        <w:ind w:left="284" w:right="12" w:firstLine="0"/>
      </w:pPr>
      <w:proofErr w:type="spellStart"/>
      <w:r w:rsidRPr="00D04869">
        <w:rPr>
          <w:b/>
          <w:bCs/>
        </w:rPr>
        <w:t>Allogreft</w:t>
      </w:r>
      <w:proofErr w:type="spellEnd"/>
      <w:r w:rsidRPr="00D04869">
        <w:rPr>
          <w:b/>
          <w:bCs/>
        </w:rPr>
        <w:t>:</w:t>
      </w:r>
      <w:r>
        <w:t xml:space="preserve"> Başka bir insandan elde edilen kemik </w:t>
      </w:r>
      <w:proofErr w:type="spellStart"/>
      <w:r>
        <w:t>greftlerdir</w:t>
      </w:r>
      <w:proofErr w:type="spellEnd"/>
      <w:r>
        <w:t xml:space="preserve">. Genellikle kadavra kaynaklı olup insandan insana hastalık geçişini engellemek için uygun koşullarda temizlenip, mikroorganizmalardan arındırılarak sterilize edilmiş ticari ürünlerdir. </w:t>
      </w:r>
      <w:proofErr w:type="gramStart"/>
      <w:r>
        <w:t>çok</w:t>
      </w:r>
      <w:proofErr w:type="gramEnd"/>
      <w:r>
        <w:t xml:space="preserve"> düşük oranda da olsa hastalık bulaş riski barındırabilirler. </w:t>
      </w:r>
      <w:proofErr w:type="spellStart"/>
      <w:r>
        <w:t>Otogreftler</w:t>
      </w:r>
      <w:proofErr w:type="spellEnd"/>
      <w:r>
        <w:t xml:space="preserve"> gibi yeni kemik oluşumu için iyi bir kemik çatı oluşturabilirler; ancak hastanın kendi hücre ve proteinlerini içermemeleri dezavantajlarıdır. </w:t>
      </w:r>
      <w:proofErr w:type="gramStart"/>
      <w:r>
        <w:t>ikinci</w:t>
      </w:r>
      <w:proofErr w:type="gramEnd"/>
      <w:r>
        <w:t xml:space="preserve"> bir </w:t>
      </w:r>
      <w:proofErr w:type="spellStart"/>
      <w:r>
        <w:t>kesiye</w:t>
      </w:r>
      <w:proofErr w:type="spellEnd"/>
      <w:r>
        <w:t xml:space="preserve"> ihtiyaç duyulmaması ve buna bağlı komplikasyonlardan korunma olumlu özellikleri iken artan maliyet/ enfeksiyon ve yabancı cisim reaksiyonu ihtimali olumsuz özelliklerini oluşturur.</w:t>
      </w:r>
    </w:p>
    <w:p w14:paraId="7209089F" w14:textId="77777777" w:rsidR="00DF2D95" w:rsidRDefault="00313CC3" w:rsidP="00510133">
      <w:pPr>
        <w:ind w:left="284" w:right="12" w:firstLine="0"/>
      </w:pPr>
      <w:proofErr w:type="spellStart"/>
      <w:r w:rsidRPr="00D04869">
        <w:rPr>
          <w:b/>
          <w:bCs/>
        </w:rPr>
        <w:t>Ksenogreft</w:t>
      </w:r>
      <w:proofErr w:type="spellEnd"/>
      <w:r w:rsidRPr="00D04869">
        <w:rPr>
          <w:b/>
          <w:bCs/>
        </w:rPr>
        <w:t>:</w:t>
      </w:r>
      <w:r>
        <w:t xml:space="preserve"> Başka bir canlıdan (insan dışı) elde edilen kemik </w:t>
      </w:r>
      <w:proofErr w:type="spellStart"/>
      <w:r>
        <w:t>greftlerdir</w:t>
      </w:r>
      <w:proofErr w:type="spellEnd"/>
      <w:r>
        <w:t>. Başka canlılardan insana hastalık geçişini engellemek için uygun koşullarda temizlenip, mikroorganizmalardan arındırılarak sterilize edilmiş ticari ürünlerdir. Günümüzde kullanım alanı oldukça kısıtlıdır.</w:t>
      </w:r>
    </w:p>
    <w:p w14:paraId="5F9CBE96" w14:textId="21D3CF57" w:rsidR="00DF2D95" w:rsidRDefault="00313CC3" w:rsidP="00510133">
      <w:pPr>
        <w:ind w:left="284" w:right="12" w:firstLine="0"/>
      </w:pPr>
      <w:r w:rsidRPr="00D04869">
        <w:rPr>
          <w:b/>
          <w:bCs/>
        </w:rPr>
        <w:t xml:space="preserve">Sentetik-Yapay </w:t>
      </w:r>
      <w:proofErr w:type="spellStart"/>
      <w:r w:rsidRPr="00D04869">
        <w:rPr>
          <w:b/>
          <w:bCs/>
        </w:rPr>
        <w:t>Greftler</w:t>
      </w:r>
      <w:proofErr w:type="spellEnd"/>
      <w:r w:rsidRPr="00D04869">
        <w:rPr>
          <w:b/>
          <w:bCs/>
        </w:rPr>
        <w:t>:</w:t>
      </w:r>
      <w:r>
        <w:t xml:space="preserve"> Kemik </w:t>
      </w:r>
      <w:proofErr w:type="spellStart"/>
      <w:r>
        <w:t>greft</w:t>
      </w:r>
      <w:proofErr w:type="spellEnd"/>
      <w:r>
        <w:t xml:space="preserve"> yerine kullanılan, çeşitli biçimlerde üretilen sentetik ticari ürünlerdir. Başka bir insan veya canlıdan alınmadıkları için hastalık taşma potansiyelleri yoktur. Kemik oluşumu için çatı görevi görmesine rağmen kemikleşmeyi sağlayacak protein/hücreleri içermediklerinden genellikle kemik </w:t>
      </w:r>
      <w:proofErr w:type="spellStart"/>
      <w:r>
        <w:t>greftler</w:t>
      </w:r>
      <w:proofErr w:type="spellEnd"/>
      <w:r>
        <w:t xml:space="preserve"> </w:t>
      </w:r>
      <w:proofErr w:type="gramStart"/>
      <w:r>
        <w:t>ile birlikte</w:t>
      </w:r>
      <w:proofErr w:type="gramEnd"/>
      <w:r>
        <w:t xml:space="preserve"> kullanılmaları önerilir.</w:t>
      </w:r>
    </w:p>
    <w:p w14:paraId="1B486007" w14:textId="77777777" w:rsidR="00DF2D95" w:rsidRPr="00D04869" w:rsidRDefault="00313CC3">
      <w:pPr>
        <w:pStyle w:val="Balk1"/>
        <w:ind w:left="7"/>
        <w:rPr>
          <w:b/>
          <w:bCs/>
        </w:rPr>
      </w:pPr>
      <w:proofErr w:type="spellStart"/>
      <w:r w:rsidRPr="00D04869">
        <w:rPr>
          <w:b/>
          <w:bCs/>
        </w:rPr>
        <w:t>Enstrümantasyon</w:t>
      </w:r>
      <w:proofErr w:type="spellEnd"/>
    </w:p>
    <w:p w14:paraId="4298B6B9" w14:textId="77777777" w:rsidR="00DF2D95" w:rsidRDefault="00313CC3">
      <w:pPr>
        <w:spacing w:after="82"/>
        <w:ind w:left="4" w:right="12"/>
      </w:pPr>
      <w:r>
        <w:t>Eğer omurgaya ek stabilizasyon gerekirse aşağıdaki ek girişimler yapılabilir:</w:t>
      </w:r>
    </w:p>
    <w:p w14:paraId="77A6AA4D" w14:textId="77777777" w:rsidR="00DF2D95" w:rsidRDefault="00313CC3">
      <w:pPr>
        <w:numPr>
          <w:ilvl w:val="0"/>
          <w:numId w:val="3"/>
        </w:numPr>
        <w:spacing w:after="99"/>
        <w:ind w:right="12"/>
      </w:pPr>
      <w:r>
        <w:t xml:space="preserve">Açılan omurlar arasındaki boşluğu </w:t>
      </w:r>
      <w:proofErr w:type="spellStart"/>
      <w:r>
        <w:t>peek</w:t>
      </w:r>
      <w:proofErr w:type="spellEnd"/>
      <w:r>
        <w:t xml:space="preserve"> — titanyum kafes sistemi ile sabitlemek.</w:t>
      </w:r>
    </w:p>
    <w:p w14:paraId="4FE036AB" w14:textId="77777777" w:rsidR="00DF2D95" w:rsidRDefault="00313CC3">
      <w:pPr>
        <w:numPr>
          <w:ilvl w:val="0"/>
          <w:numId w:val="3"/>
        </w:numPr>
        <w:spacing w:after="81"/>
        <w:ind w:right="12"/>
      </w:pPr>
      <w:r>
        <w:t xml:space="preserve">Açılan omurlar arasındaki boşluğu küçük bir kemik </w:t>
      </w:r>
      <w:proofErr w:type="spellStart"/>
      <w:r>
        <w:t>greft</w:t>
      </w:r>
      <w:proofErr w:type="spellEnd"/>
      <w:r>
        <w:t xml:space="preserve"> ile sabitlemek.</w:t>
      </w:r>
    </w:p>
    <w:p w14:paraId="18FEC9CD" w14:textId="77777777" w:rsidR="00D04869" w:rsidRDefault="00313CC3">
      <w:pPr>
        <w:numPr>
          <w:ilvl w:val="0"/>
          <w:numId w:val="3"/>
        </w:numPr>
        <w:spacing w:after="39"/>
        <w:ind w:right="12"/>
      </w:pPr>
      <w:r>
        <w:t xml:space="preserve">Bütün bu sisteme metal plak ekleyerek omuru sabitlemek. </w:t>
      </w:r>
    </w:p>
    <w:p w14:paraId="679E3122" w14:textId="13B16F12" w:rsidR="00DF2D95" w:rsidRPr="00D04869" w:rsidRDefault="00313CC3" w:rsidP="00D04869">
      <w:pPr>
        <w:spacing w:after="39"/>
        <w:ind w:left="13" w:right="12" w:firstLine="0"/>
        <w:rPr>
          <w:b/>
          <w:bCs/>
        </w:rPr>
      </w:pPr>
      <w:r w:rsidRPr="00D04869">
        <w:rPr>
          <w:b/>
          <w:bCs/>
        </w:rPr>
        <w:t>Ameliyatın Riskleri</w:t>
      </w:r>
    </w:p>
    <w:p w14:paraId="3ACFDE96" w14:textId="77777777" w:rsidR="00DF2D95" w:rsidRDefault="00313CC3">
      <w:pPr>
        <w:ind w:left="4" w:right="12"/>
      </w:pPr>
      <w:r>
        <w:t>Yapılacak cerrahi uygulamanın faydaları yanında oluşabilecek riskler de bulunmaktadır. Hiçbir ameliyat garantili değildir ve tüm ameliyatların riski vardır. Ameliyat sonrasında şikayetler tekrar ortaya çıkabilir (</w:t>
      </w:r>
      <w:proofErr w:type="spellStart"/>
      <w:r>
        <w:t>nüks</w:t>
      </w:r>
      <w:proofErr w:type="spellEnd"/>
      <w:r>
        <w:t>) ve ek ameliyat gerekebilir. Gerekli durumlarda hasta yeniden ameliyata alınabilir.</w:t>
      </w:r>
    </w:p>
    <w:p w14:paraId="539AF649" w14:textId="77777777" w:rsidR="00DF2D95" w:rsidRPr="00D04869" w:rsidRDefault="00313CC3">
      <w:pPr>
        <w:pStyle w:val="Balk1"/>
        <w:spacing w:after="8"/>
        <w:ind w:left="12" w:firstLine="0"/>
        <w:rPr>
          <w:b/>
          <w:bCs/>
        </w:rPr>
      </w:pPr>
      <w:r w:rsidRPr="00D04869">
        <w:rPr>
          <w:b/>
          <w:bCs/>
          <w:sz w:val="30"/>
        </w:rPr>
        <w:t>Genel Riskler</w:t>
      </w:r>
    </w:p>
    <w:p w14:paraId="7AE72788" w14:textId="77777777" w:rsidR="00DF2D95" w:rsidRDefault="00313CC3">
      <w:pPr>
        <w:ind w:left="4" w:right="12"/>
      </w:pPr>
      <w:r w:rsidRPr="00D04869">
        <w:rPr>
          <w:b/>
          <w:bCs/>
        </w:rPr>
        <w:t>Kardiyak Komplikasyonlar:</w:t>
      </w:r>
      <w:r>
        <w:t xml:space="preserve"> Ameliyatın, düzensiz kalp ritmine veya kalp krizine yol açma gibi düşük bir riski bulunmaktadır.</w:t>
      </w:r>
    </w:p>
    <w:p w14:paraId="10E48485" w14:textId="77777777" w:rsidR="00DF2D95" w:rsidRDefault="00313CC3">
      <w:pPr>
        <w:ind w:left="4" w:right="12"/>
      </w:pPr>
      <w:r w:rsidRPr="00D04869">
        <w:rPr>
          <w:b/>
          <w:bCs/>
        </w:rPr>
        <w:t>Akut Hava Yolu Obstrüksiyonu:</w:t>
      </w:r>
      <w:r>
        <w:t xml:space="preserve"> Yara yerinde şişlik ya da kanamaya veya </w:t>
      </w:r>
      <w:proofErr w:type="spellStart"/>
      <w:r>
        <w:t>larenks</w:t>
      </w:r>
      <w:proofErr w:type="spellEnd"/>
      <w:r>
        <w:t xml:space="preserve"> ödemine bağlı görülebilir.</w:t>
      </w:r>
    </w:p>
    <w:p w14:paraId="29BC9C63" w14:textId="77777777" w:rsidR="00DF2D95" w:rsidRDefault="00313CC3">
      <w:pPr>
        <w:ind w:left="4" w:right="12"/>
      </w:pPr>
      <w:r w:rsidRPr="00D04869">
        <w:rPr>
          <w:b/>
          <w:bCs/>
        </w:rPr>
        <w:t>Solunum Problemleri:</w:t>
      </w:r>
      <w:r>
        <w:t xml:space="preserve"> Ameliyat sonrası, genelde geçici olan solunum sıkıntısı veya </w:t>
      </w:r>
      <w:proofErr w:type="spellStart"/>
      <w:r>
        <w:t>pnomoni</w:t>
      </w:r>
      <w:proofErr w:type="spellEnd"/>
      <w:r>
        <w:t xml:space="preserve">/ </w:t>
      </w:r>
      <w:proofErr w:type="spellStart"/>
      <w:r>
        <w:t>pulmoner</w:t>
      </w:r>
      <w:proofErr w:type="spellEnd"/>
      <w:r>
        <w:t xml:space="preserve"> </w:t>
      </w:r>
      <w:proofErr w:type="spellStart"/>
      <w:r>
        <w:t>emboli</w:t>
      </w:r>
      <w:proofErr w:type="spellEnd"/>
      <w:r>
        <w:t xml:space="preserve"> (akciğerlerin damarlarının tıkanması) görülebilir.</w:t>
      </w:r>
    </w:p>
    <w:p w14:paraId="43C8530A" w14:textId="77777777" w:rsidR="00DF2D95" w:rsidRDefault="00313CC3">
      <w:pPr>
        <w:spacing w:after="0" w:line="216" w:lineRule="auto"/>
        <w:ind w:left="3" w:firstLine="10"/>
        <w:jc w:val="left"/>
      </w:pPr>
      <w:r w:rsidRPr="00D04869">
        <w:rPr>
          <w:b/>
          <w:bCs/>
        </w:rPr>
        <w:t>Kan Pıhtısı Oluşumu:</w:t>
      </w:r>
      <w:r>
        <w:t xml:space="preserve"> Kan pıhtısı her çeşit ameliyat sonrası oluşabilir. Kanama bölgesinde oluşan pıhtılar kan akımını engelleyip ağrı, ödem, </w:t>
      </w:r>
      <w:proofErr w:type="spellStart"/>
      <w:r>
        <w:t>inflamasyon</w:t>
      </w:r>
      <w:proofErr w:type="spellEnd"/>
      <w:r>
        <w:t xml:space="preserve"> veya doku hasarı gibi komplikasyonlara yol açabilir.</w:t>
      </w:r>
    </w:p>
    <w:p w14:paraId="77266EA3" w14:textId="77777777" w:rsidR="00DF2D95" w:rsidRDefault="00313CC3">
      <w:pPr>
        <w:ind w:left="4" w:right="12"/>
      </w:pPr>
      <w:proofErr w:type="spellStart"/>
      <w:r w:rsidRPr="00D04869">
        <w:rPr>
          <w:b/>
          <w:bCs/>
        </w:rPr>
        <w:t>Emboli</w:t>
      </w:r>
      <w:proofErr w:type="spellEnd"/>
      <w:r w:rsidRPr="00D04869">
        <w:rPr>
          <w:b/>
          <w:bCs/>
        </w:rPr>
        <w:t>:</w:t>
      </w:r>
      <w:r>
        <w:t xml:space="preserve"> Bacak damarlarında ameliyat öncesi-sırası ve sonrasında hareketsizlik/azalmış harekete bağlı gelişebilecek pıhtı(</w:t>
      </w:r>
      <w:proofErr w:type="spellStart"/>
      <w:r>
        <w:t>lar</w:t>
      </w:r>
      <w:proofErr w:type="spellEnd"/>
      <w:r>
        <w:t xml:space="preserve">) bacak damar tıkanıklığına bağlı </w:t>
      </w:r>
      <w:proofErr w:type="spellStart"/>
      <w:r>
        <w:t>ağrıv</w:t>
      </w:r>
      <w:proofErr w:type="spellEnd"/>
      <w:r>
        <w:t xml:space="preserve"> ödem, </w:t>
      </w:r>
      <w:proofErr w:type="spellStart"/>
      <w:r>
        <w:t>inflamasyon</w:t>
      </w:r>
      <w:proofErr w:type="spellEnd"/>
      <w:r>
        <w:t xml:space="preserve"> ve </w:t>
      </w:r>
      <w:proofErr w:type="spellStart"/>
      <w:r>
        <w:t>infeksiyona</w:t>
      </w:r>
      <w:proofErr w:type="spellEnd"/>
      <w:r>
        <w:t xml:space="preserve"> sebep </w:t>
      </w:r>
      <w:r>
        <w:lastRenderedPageBreak/>
        <w:t xml:space="preserve">olabilir. Ayrıca </w:t>
      </w:r>
      <w:proofErr w:type="spellStart"/>
      <w:r>
        <w:t>sözkonusu</w:t>
      </w:r>
      <w:proofErr w:type="spellEnd"/>
      <w:r>
        <w:t xml:space="preserve"> pıhtı(</w:t>
      </w:r>
      <w:proofErr w:type="spellStart"/>
      <w:r>
        <w:t>lar</w:t>
      </w:r>
      <w:proofErr w:type="spellEnd"/>
      <w:r>
        <w:t>) kan akımı yardımı ile uzak organlara ulaşarak (akciğer, kalp, beyin) hayati tehlike oluşturabilir.</w:t>
      </w:r>
    </w:p>
    <w:p w14:paraId="186F5269" w14:textId="20046C86" w:rsidR="00DF2D95" w:rsidRDefault="00D04869">
      <w:pPr>
        <w:spacing w:after="40"/>
        <w:ind w:left="4" w:right="12"/>
      </w:pPr>
      <w:r w:rsidRPr="00D04869">
        <w:rPr>
          <w:b/>
          <w:bCs/>
        </w:rPr>
        <w:t>Ö</w:t>
      </w:r>
      <w:r w:rsidR="00313CC3" w:rsidRPr="00D04869">
        <w:rPr>
          <w:b/>
          <w:bCs/>
        </w:rPr>
        <w:t>lüm Riski:</w:t>
      </w:r>
      <w:r w:rsidR="00313CC3">
        <w:t xml:space="preserve"> çok nadir olsa da ameliyat esnasında veya sonrasında ölüm riski mevcuttur.</w:t>
      </w:r>
    </w:p>
    <w:p w14:paraId="01B94EE7" w14:textId="77777777" w:rsidR="00DF2D95" w:rsidRPr="00D04869" w:rsidRDefault="00313CC3">
      <w:pPr>
        <w:pStyle w:val="Balk2"/>
        <w:ind w:left="7"/>
        <w:rPr>
          <w:b/>
          <w:bCs/>
        </w:rPr>
      </w:pPr>
      <w:r w:rsidRPr="00D04869">
        <w:rPr>
          <w:b/>
          <w:bCs/>
        </w:rPr>
        <w:t>Ameliyata Özel Riskler</w:t>
      </w:r>
    </w:p>
    <w:p w14:paraId="3D14B5B5" w14:textId="53F6751E" w:rsidR="00DF2D95" w:rsidRDefault="00313CC3">
      <w:pPr>
        <w:ind w:left="4" w:right="12"/>
      </w:pPr>
      <w:r>
        <w:t xml:space="preserve">Ameliyat öncesi var olan ya da ameliyat sonrası gelişen felç tablosu, yoğun bakım ve suni solunum cihazı tedavisi gerektirebilir ve bu süreçte her türlü istenmeyen sistemik problem (akciğer ve idrar yolu enfeksiyonları, enfeksiyonun vücuda yayılması sonucu </w:t>
      </w:r>
      <w:proofErr w:type="spellStart"/>
      <w:r>
        <w:t>sepsis</w:t>
      </w:r>
      <w:proofErr w:type="spellEnd"/>
      <w:r>
        <w:t>, böbrek ve karaciğer yetmezliği, kanama-pıht</w:t>
      </w:r>
      <w:r w:rsidR="00D04869">
        <w:t>ı</w:t>
      </w:r>
      <w:r>
        <w:t>laşma bozuklukları vb.) tabloya eklenebilir ve bu sorunlara bağlı olarak ölüm olabilir.</w:t>
      </w:r>
    </w:p>
    <w:p w14:paraId="5E8BA6AA" w14:textId="77777777" w:rsidR="00DF2D95" w:rsidRDefault="00313CC3">
      <w:pPr>
        <w:ind w:left="4" w:right="12"/>
      </w:pPr>
      <w:r w:rsidRPr="00D04869">
        <w:rPr>
          <w:b/>
          <w:bCs/>
        </w:rPr>
        <w:t xml:space="preserve">Yara Yeri </w:t>
      </w:r>
      <w:proofErr w:type="spellStart"/>
      <w:r w:rsidRPr="00D04869">
        <w:rPr>
          <w:b/>
          <w:bCs/>
        </w:rPr>
        <w:t>Hematomu</w:t>
      </w:r>
      <w:proofErr w:type="spellEnd"/>
      <w:r w:rsidRPr="00D04869">
        <w:rPr>
          <w:b/>
          <w:bCs/>
        </w:rPr>
        <w:t>, Kanama:</w:t>
      </w:r>
      <w:r>
        <w:t xml:space="preserve"> Çok nadir olsa da ameliyat sırasında veya ameliyat sonrasında ileri derecede kanama riski olabilir. Kanama durumunda ek bir tedaviye veya kan transfüzyonuna ihtiyaç duyulabilir. </w:t>
      </w:r>
      <w:proofErr w:type="spellStart"/>
      <w:r>
        <w:t>Antienflamatuar</w:t>
      </w:r>
      <w:proofErr w:type="spellEnd"/>
      <w:r>
        <w:t xml:space="preserve"> ilaçların kullanımı kanama riskini artırabilir. Ameliyat sırasında omurganın önünde ya da yanında yer alan büyük damarların yaralanmasına bağlı olarak kanama, şok tablosu ve ölüm meydana gelebilir.</w:t>
      </w:r>
    </w:p>
    <w:p w14:paraId="2E85A44C" w14:textId="77777777" w:rsidR="00DF2D95" w:rsidRDefault="00313CC3">
      <w:pPr>
        <w:ind w:left="4" w:right="12"/>
      </w:pPr>
      <w:r w:rsidRPr="00D04869">
        <w:rPr>
          <w:b/>
          <w:bCs/>
        </w:rPr>
        <w:t>Enfeksiyon:</w:t>
      </w:r>
      <w:r>
        <w:t xml:space="preserve"> Deril deri altı ve omurga etrafındaki kasların olduğu </w:t>
      </w:r>
      <w:proofErr w:type="spellStart"/>
      <w:r>
        <w:t>bölgedev</w:t>
      </w:r>
      <w:proofErr w:type="spellEnd"/>
      <w:r>
        <w:t xml:space="preserve"> omurga </w:t>
      </w:r>
      <w:proofErr w:type="spellStart"/>
      <w:r>
        <w:t>kemiklerindeı</w:t>
      </w:r>
      <w:proofErr w:type="spellEnd"/>
      <w:r>
        <w:t xml:space="preserve"> disklerde ve omurgaya komşu anatomik alanlarda da oluşabilir. Bazen menenjit oluşumu (beyin ve omuriliği saran zarların iltihabı) da görülebilir. Bu nedenle uzun süreli tedavi ve bu enfeksiyon nedeni ile tekrarlayan ameliyatlar gerekebilir.</w:t>
      </w:r>
    </w:p>
    <w:p w14:paraId="57FCB799" w14:textId="55C5F46D" w:rsidR="00DF2D95" w:rsidRDefault="00313CC3">
      <w:pPr>
        <w:ind w:left="4" w:right="12"/>
      </w:pPr>
      <w:r w:rsidRPr="00D04869">
        <w:rPr>
          <w:b/>
          <w:bCs/>
        </w:rPr>
        <w:t>Omurilik ve/veya Sinir Yaralanması:</w:t>
      </w:r>
      <w:r>
        <w:t xml:space="preserve"> Ameliyat öncesi var olan nörolojik kusurların (felç, kuvvet kaybı, his kaybı, idrar ve dışkı kaçırma, kas erimesi, refleks kaybı, ağrı ve yanmalar, kasılmalar, ses kısıklığı vb.) cerrahi tedavi ile düzelmesi ya da kötüye gidişin durdurulması amaçlanır; ancak ameliyat sonrası bu kusurlar daha da ağır duruma (kısmi ya da tam felç tablosu) gelebilir ya da düzelmeyebilir. Ameliyat öncesi nörolojik kusur var olmasa bile cerrahi tedavi sırasında omurilik ya da sinir kökü yaralanması olabilir ve buna bağlı olarak ameliyat sonrası nörolojik kusur gelişebilir.</w:t>
      </w:r>
    </w:p>
    <w:p w14:paraId="151C4712" w14:textId="77777777" w:rsidR="00DF2D95" w:rsidRDefault="00313CC3">
      <w:pPr>
        <w:ind w:left="4" w:right="12"/>
      </w:pPr>
      <w:r w:rsidRPr="00D04869">
        <w:rPr>
          <w:b/>
          <w:bCs/>
        </w:rPr>
        <w:t>Omurilik Zarında Yaralanma:</w:t>
      </w:r>
      <w:r>
        <w:t xml:space="preserve"> Cerrahi tedavi omurilik zarında yırtılmalara ya da kapanma </w:t>
      </w:r>
      <w:proofErr w:type="spellStart"/>
      <w:r>
        <w:t>defektlerine</w:t>
      </w:r>
      <w:proofErr w:type="spellEnd"/>
      <w:r>
        <w:t xml:space="preserve"> (tam kapanmama) yol açabilir ve bunun sonucunda beyin-omurilik SIVISI sızarak tekrar cerrahi onarım gerekebilir, sinir zarında ya da dokusunda enfeksiyon gelişerek menenjit ya da </w:t>
      </w:r>
      <w:proofErr w:type="spellStart"/>
      <w:r>
        <w:t>ensefalit</w:t>
      </w:r>
      <w:proofErr w:type="spellEnd"/>
      <w:r>
        <w:t xml:space="preserve"> olabilir.</w:t>
      </w:r>
    </w:p>
    <w:p w14:paraId="78DF32E3" w14:textId="58FC3B63" w:rsidR="00DF2D95" w:rsidRDefault="00313CC3">
      <w:pPr>
        <w:ind w:left="4" w:right="12"/>
      </w:pPr>
      <w:r w:rsidRPr="00D04869">
        <w:rPr>
          <w:b/>
          <w:bCs/>
        </w:rPr>
        <w:t>Füzyon İşlemine Bağlı Riskler:</w:t>
      </w:r>
      <w:r>
        <w:t xml:space="preserve"> Füzyon işlemine bağlı olarak uyluğun yan tarafındaki sinirin yaralanması, normal yürüyüşte bozulma, kemik </w:t>
      </w:r>
      <w:proofErr w:type="spellStart"/>
      <w:r>
        <w:t>greft</w:t>
      </w:r>
      <w:proofErr w:type="spellEnd"/>
      <w:r>
        <w:t xml:space="preserve"> alınırken karın duvarı yaralanması, kemik bankasından alınmış kemik </w:t>
      </w:r>
      <w:proofErr w:type="spellStart"/>
      <w:r>
        <w:t>greft</w:t>
      </w:r>
      <w:proofErr w:type="spellEnd"/>
      <w:r>
        <w:t xml:space="preserve"> ya da sentetik kemik kullanılırsa füzyonun başarısız olma riskleri vardır. Füzyon işlemi sırası ve sürecinde </w:t>
      </w:r>
      <w:proofErr w:type="spellStart"/>
      <w:r>
        <w:t>greft</w:t>
      </w:r>
      <w:proofErr w:type="spellEnd"/>
      <w:r>
        <w:t xml:space="preserve"> ile ilgili problemler haricinde işlemin ve sürecin kendisine bağlı birtakım riskler de mevcuttur. Bunlar; kaynamama, gecikmiş kaynama, yalancı eklem gelişimi/ materyal kırılması </w:t>
      </w:r>
      <w:proofErr w:type="spellStart"/>
      <w:r>
        <w:t>implant</w:t>
      </w:r>
      <w:proofErr w:type="spellEnd"/>
      <w:r>
        <w:t xml:space="preserve"> </w:t>
      </w:r>
      <w:proofErr w:type="spellStart"/>
      <w:r>
        <w:t>migrasyonu</w:t>
      </w:r>
      <w:proofErr w:type="spellEnd"/>
      <w:r>
        <w:t xml:space="preserve"> (yer değiştirmesi), </w:t>
      </w:r>
      <w:proofErr w:type="spellStart"/>
      <w:r>
        <w:t>tranzisyonel</w:t>
      </w:r>
      <w:proofErr w:type="spellEnd"/>
      <w:r>
        <w:t xml:space="preserve"> sendrom (komşu bölge hastalığı) </w:t>
      </w:r>
      <w:proofErr w:type="spellStart"/>
      <w:r>
        <w:t>dır</w:t>
      </w:r>
      <w:proofErr w:type="spellEnd"/>
      <w:r>
        <w:t>. Cerrahi sırasında oluşması amaçlanan füzyon oluşmayabilir (omurların kaynaşmaması) ve bu durum çeşitli omurga bozukluklarına ve/veya ağrıya yol açabilir. Söz</w:t>
      </w:r>
      <w:r w:rsidR="003F07BA">
        <w:t xml:space="preserve"> </w:t>
      </w:r>
      <w:r>
        <w:t>konusu problemlere bağlı olarak yeni bir cerrahi girişim gündeme gelebilir.</w:t>
      </w:r>
    </w:p>
    <w:p w14:paraId="25B014E5" w14:textId="77777777" w:rsidR="00DF2D95" w:rsidRDefault="00313CC3">
      <w:pPr>
        <w:ind w:left="4" w:right="12"/>
      </w:pPr>
      <w:proofErr w:type="spellStart"/>
      <w:r w:rsidRPr="00D04869">
        <w:rPr>
          <w:b/>
          <w:bCs/>
        </w:rPr>
        <w:t>İnternal</w:t>
      </w:r>
      <w:proofErr w:type="spellEnd"/>
      <w:r w:rsidRPr="00D04869">
        <w:rPr>
          <w:b/>
          <w:bCs/>
        </w:rPr>
        <w:t xml:space="preserve"> </w:t>
      </w:r>
      <w:proofErr w:type="spellStart"/>
      <w:r w:rsidRPr="00D04869">
        <w:rPr>
          <w:b/>
          <w:bCs/>
        </w:rPr>
        <w:t>Fiksasyona</w:t>
      </w:r>
      <w:proofErr w:type="spellEnd"/>
      <w:r w:rsidRPr="00D04869">
        <w:rPr>
          <w:b/>
          <w:bCs/>
        </w:rPr>
        <w:t xml:space="preserve"> (Plak Uygulaması) Bağlı Riskler:</w:t>
      </w:r>
      <w:r>
        <w:t xml:space="preserve"> Füzyonu güçlendirmek için metal plak uygulamasında vidaların </w:t>
      </w:r>
      <w:proofErr w:type="spellStart"/>
      <w:r>
        <w:t>gevşemesil</w:t>
      </w:r>
      <w:proofErr w:type="spellEnd"/>
      <w:r>
        <w:t xml:space="preserve"> plağın yerinden oynaması ve buna bağlı ek girişim gereksinimi ve plak konulurken çevredeki dokulara zarar verme riski vardır.</w:t>
      </w:r>
    </w:p>
    <w:p w14:paraId="6F1E545A" w14:textId="77777777" w:rsidR="00DF2D95" w:rsidRDefault="00313CC3">
      <w:pPr>
        <w:ind w:left="4" w:right="12"/>
      </w:pPr>
      <w:r w:rsidRPr="00D04869">
        <w:rPr>
          <w:b/>
          <w:bCs/>
        </w:rPr>
        <w:t>Sinir Kökü Yaralanması:</w:t>
      </w:r>
      <w:r>
        <w:t xml:space="preserve"> Kolda ağrıya, ilgili kas gruplarında güçsüzlüğe ve ilgili </w:t>
      </w:r>
      <w:proofErr w:type="spellStart"/>
      <w:r>
        <w:t>dermatomlarda</w:t>
      </w:r>
      <w:proofErr w:type="spellEnd"/>
      <w:r>
        <w:t xml:space="preserve"> duyu bozukluklarına neden olabilir.</w:t>
      </w:r>
    </w:p>
    <w:p w14:paraId="7997059D" w14:textId="30F7F4F0" w:rsidR="00DF2D95" w:rsidRDefault="00313CC3">
      <w:pPr>
        <w:ind w:left="4" w:right="12"/>
      </w:pPr>
      <w:r w:rsidRPr="00D04869">
        <w:rPr>
          <w:b/>
          <w:bCs/>
        </w:rPr>
        <w:t>Geçici ya da Kalıcı Ses Kısıtlılığı:</w:t>
      </w:r>
      <w:r>
        <w:t xml:space="preserve"> </w:t>
      </w:r>
      <w:proofErr w:type="spellStart"/>
      <w:r>
        <w:t>Rekürren</w:t>
      </w:r>
      <w:proofErr w:type="spellEnd"/>
      <w:r>
        <w:t xml:space="preserve"> </w:t>
      </w:r>
      <w:proofErr w:type="spellStart"/>
      <w:r>
        <w:t>larinks</w:t>
      </w:r>
      <w:proofErr w:type="spellEnd"/>
      <w:r>
        <w:t xml:space="preserve"> sinirinin yaralanma riski az da olsa mevcuttur. Bu durum sonucunda geçici veya kalıcı ses kısıklığı ve </w:t>
      </w:r>
      <w:proofErr w:type="spellStart"/>
      <w:r>
        <w:t>disfoni</w:t>
      </w:r>
      <w:proofErr w:type="spellEnd"/>
      <w:r>
        <w:t xml:space="preserve"> görülebilir.</w:t>
      </w:r>
    </w:p>
    <w:p w14:paraId="31BF613B" w14:textId="77777777" w:rsidR="00DF2D95" w:rsidRDefault="00313CC3">
      <w:pPr>
        <w:ind w:left="4" w:right="12"/>
      </w:pPr>
      <w:r w:rsidRPr="00D04869">
        <w:rPr>
          <w:b/>
          <w:bCs/>
        </w:rPr>
        <w:t>Omurilik Yaralanması:</w:t>
      </w:r>
      <w:r>
        <w:t xml:space="preserve"> çok nadir olsa da ameliyat esnasında omurilik yaralanmasına bağlı felç meydana gelebilir.</w:t>
      </w:r>
    </w:p>
    <w:p w14:paraId="1601DE64" w14:textId="77777777" w:rsidR="00DF2D95" w:rsidRDefault="00313CC3">
      <w:pPr>
        <w:spacing w:after="42"/>
        <w:ind w:left="4" w:right="12"/>
      </w:pPr>
      <w:r w:rsidRPr="00D04869">
        <w:rPr>
          <w:b/>
          <w:bCs/>
        </w:rPr>
        <w:t>Sinir Hasarı:</w:t>
      </w:r>
      <w:r>
        <w:t xml:space="preserve"> </w:t>
      </w:r>
      <w:proofErr w:type="spellStart"/>
      <w:r>
        <w:t>Vagus</w:t>
      </w:r>
      <w:proofErr w:type="spellEnd"/>
      <w:r>
        <w:t xml:space="preserve"> sinirinde oluşabilecek bir yaralanma diyafram felcine yol açabilir.</w:t>
      </w:r>
    </w:p>
    <w:p w14:paraId="60BD6084" w14:textId="77777777" w:rsidR="00DF2D95" w:rsidRDefault="00313CC3">
      <w:pPr>
        <w:spacing w:after="142"/>
        <w:ind w:left="4" w:right="12"/>
      </w:pPr>
      <w:r w:rsidRPr="00D04869">
        <w:rPr>
          <w:b/>
          <w:bCs/>
        </w:rPr>
        <w:lastRenderedPageBreak/>
        <w:t>Geçici ya da Kalıcı Yutma Zorluğu (</w:t>
      </w:r>
      <w:proofErr w:type="spellStart"/>
      <w:r w:rsidRPr="00D04869">
        <w:rPr>
          <w:b/>
          <w:bCs/>
        </w:rPr>
        <w:t>Disfaji</w:t>
      </w:r>
      <w:proofErr w:type="spellEnd"/>
      <w:r w:rsidRPr="00D04869">
        <w:rPr>
          <w:b/>
          <w:bCs/>
        </w:rPr>
        <w:t>):</w:t>
      </w:r>
      <w:r>
        <w:t xml:space="preserve"> </w:t>
      </w:r>
      <w:proofErr w:type="spellStart"/>
      <w:r>
        <w:t>Ekartör</w:t>
      </w:r>
      <w:proofErr w:type="spellEnd"/>
      <w:r>
        <w:t xml:space="preserve"> basısı altında yemek borusu işlevlerinin geçici bozulmasıdır.</w:t>
      </w:r>
    </w:p>
    <w:p w14:paraId="5C2C9F03" w14:textId="77777777" w:rsidR="00DF2D95" w:rsidRDefault="00313CC3">
      <w:pPr>
        <w:spacing w:after="143"/>
        <w:ind w:left="4" w:right="12"/>
      </w:pPr>
      <w:r w:rsidRPr="00D04869">
        <w:rPr>
          <w:b/>
          <w:bCs/>
        </w:rPr>
        <w:t>Felç:</w:t>
      </w:r>
      <w:r>
        <w:t xml:space="preserve"> Ameliyat esnasında veya sonrasında </w:t>
      </w:r>
      <w:proofErr w:type="spellStart"/>
      <w:r>
        <w:t>karotid</w:t>
      </w:r>
      <w:proofErr w:type="spellEnd"/>
      <w:r>
        <w:t xml:space="preserve"> arterin yaralanması ve gerilmesine sonucunda inme meydana gelebilir.</w:t>
      </w:r>
    </w:p>
    <w:p w14:paraId="36DD27FB" w14:textId="77777777" w:rsidR="00DF2D95" w:rsidRDefault="00313CC3">
      <w:pPr>
        <w:spacing w:after="43"/>
        <w:ind w:left="4" w:right="12"/>
      </w:pPr>
      <w:r w:rsidRPr="00D04869">
        <w:rPr>
          <w:b/>
          <w:bCs/>
        </w:rPr>
        <w:t>Ağrı Yakınmasında Artış:</w:t>
      </w:r>
      <w:r>
        <w:t xml:space="preserve"> Nadir de olsa ameliyat sonrasında ağrı yakınması artabilir.</w:t>
      </w:r>
    </w:p>
    <w:p w14:paraId="5D53A59E" w14:textId="2FBE4152" w:rsidR="00DF2D95" w:rsidRDefault="00313CC3">
      <w:pPr>
        <w:spacing w:after="95"/>
        <w:ind w:left="4" w:right="12"/>
      </w:pPr>
      <w:r>
        <w:t>Bu ameliyata özgü olarak; omurilik zarı zedelenmesi ve beyin omurilik sıvısı (BOS) sızıntısı, sempatik zincir zedelenmesi (</w:t>
      </w:r>
      <w:proofErr w:type="spellStart"/>
      <w:r>
        <w:t>Horner</w:t>
      </w:r>
      <w:proofErr w:type="spellEnd"/>
      <w:r>
        <w:t xml:space="preserve"> sendromu) </w:t>
      </w:r>
      <w:proofErr w:type="spellStart"/>
      <w:r>
        <w:t>karotis</w:t>
      </w:r>
      <w:proofErr w:type="spellEnd"/>
      <w:r>
        <w:t xml:space="preserve"> </w:t>
      </w:r>
      <w:proofErr w:type="spellStart"/>
      <w:r>
        <w:t>vertebral</w:t>
      </w:r>
      <w:proofErr w:type="spellEnd"/>
      <w:r>
        <w:t xml:space="preserve"> arter </w:t>
      </w:r>
      <w:proofErr w:type="spellStart"/>
      <w:r>
        <w:t>juguler</w:t>
      </w:r>
      <w:proofErr w:type="spellEnd"/>
      <w:r>
        <w:t xml:space="preserve"> </w:t>
      </w:r>
      <w:proofErr w:type="spellStart"/>
      <w:r>
        <w:t>ven</w:t>
      </w:r>
      <w:proofErr w:type="spellEnd"/>
      <w:r>
        <w:t xml:space="preserve"> zedelenmesi </w:t>
      </w:r>
      <w:proofErr w:type="spellStart"/>
      <w:r>
        <w:t>Özofagus</w:t>
      </w:r>
      <w:proofErr w:type="spellEnd"/>
      <w:r w:rsidR="003F07BA">
        <w:t xml:space="preserve"> </w:t>
      </w:r>
      <w:proofErr w:type="spellStart"/>
      <w:r>
        <w:t>trakea</w:t>
      </w:r>
      <w:proofErr w:type="spellEnd"/>
      <w:r>
        <w:t xml:space="preserve"> zedelenmesi de oluşabilir.</w:t>
      </w:r>
    </w:p>
    <w:p w14:paraId="6D058BA4" w14:textId="263EDFCD" w:rsidR="00DF2D95" w:rsidRPr="00D04869" w:rsidRDefault="00313CC3">
      <w:pPr>
        <w:pStyle w:val="Balk2"/>
        <w:ind w:left="7"/>
        <w:rPr>
          <w:b/>
          <w:bCs/>
        </w:rPr>
      </w:pPr>
      <w:r w:rsidRPr="00D04869">
        <w:rPr>
          <w:b/>
          <w:bCs/>
        </w:rPr>
        <w:t>Diğer Tedavi Seçenekleri</w:t>
      </w:r>
    </w:p>
    <w:p w14:paraId="08CB0C57" w14:textId="77777777" w:rsidR="00DF2D95" w:rsidRDefault="00313CC3">
      <w:pPr>
        <w:numPr>
          <w:ilvl w:val="0"/>
          <w:numId w:val="4"/>
        </w:numPr>
        <w:ind w:right="12" w:hanging="288"/>
      </w:pPr>
      <w:r>
        <w:t>Her türlü riski göze alıp önerilen tedaviyi yaptırmamak.</w:t>
      </w:r>
    </w:p>
    <w:p w14:paraId="70A51F86" w14:textId="77777777" w:rsidR="00DF2D95" w:rsidRDefault="00313CC3">
      <w:pPr>
        <w:numPr>
          <w:ilvl w:val="0"/>
          <w:numId w:val="4"/>
        </w:numPr>
        <w:spacing w:after="54"/>
        <w:ind w:right="12" w:hanging="288"/>
      </w:pPr>
      <w:proofErr w:type="gramStart"/>
      <w:r>
        <w:t>ilaç</w:t>
      </w:r>
      <w:proofErr w:type="gramEnd"/>
      <w:r>
        <w:t xml:space="preserve"> tedavisi yoluyla ağrı veya kas spazmını gidermeye çalışmak.</w:t>
      </w:r>
    </w:p>
    <w:p w14:paraId="09B7412F" w14:textId="77777777" w:rsidR="00DF2D95" w:rsidRDefault="00313CC3">
      <w:pPr>
        <w:numPr>
          <w:ilvl w:val="0"/>
          <w:numId w:val="4"/>
        </w:numPr>
        <w:spacing w:after="47"/>
        <w:ind w:right="12" w:hanging="288"/>
      </w:pPr>
      <w:r>
        <w:t>Fizik tedavi yöntemleriyle şikayetleri gidermeye çalışmak.</w:t>
      </w:r>
    </w:p>
    <w:p w14:paraId="564C51F5" w14:textId="77777777" w:rsidR="00DF2D95" w:rsidRDefault="00313CC3">
      <w:pPr>
        <w:numPr>
          <w:ilvl w:val="0"/>
          <w:numId w:val="4"/>
        </w:numPr>
        <w:spacing w:after="90"/>
        <w:ind w:right="12" w:hanging="288"/>
      </w:pPr>
      <w:proofErr w:type="spellStart"/>
      <w:r>
        <w:t>Algolojik</w:t>
      </w:r>
      <w:proofErr w:type="spellEnd"/>
      <w:r>
        <w:t xml:space="preserve"> tedavi yöntemleri ile şikayetleri gidermeye çalışmak.</w:t>
      </w:r>
    </w:p>
    <w:p w14:paraId="48F11273" w14:textId="77777777" w:rsidR="00DF2D95" w:rsidRDefault="00313CC3">
      <w:pPr>
        <w:numPr>
          <w:ilvl w:val="0"/>
          <w:numId w:val="4"/>
        </w:numPr>
        <w:spacing w:after="51" w:line="259" w:lineRule="auto"/>
        <w:ind w:right="12" w:hanging="288"/>
      </w:pPr>
      <w:r>
        <w:rPr>
          <w:sz w:val="26"/>
        </w:rPr>
        <w:t>Egzersiz ve spor yapmak.</w:t>
      </w:r>
    </w:p>
    <w:p w14:paraId="635D9593" w14:textId="77777777" w:rsidR="00DF2D95" w:rsidRPr="00D04869" w:rsidRDefault="00313CC3">
      <w:pPr>
        <w:pStyle w:val="Balk2"/>
        <w:ind w:left="7"/>
        <w:rPr>
          <w:b/>
          <w:bCs/>
        </w:rPr>
      </w:pPr>
      <w:r w:rsidRPr="00D04869">
        <w:rPr>
          <w:b/>
          <w:bCs/>
        </w:rPr>
        <w:t>Tedavi Görmemenin Olası Sonuçları</w:t>
      </w:r>
    </w:p>
    <w:p w14:paraId="18401367" w14:textId="0A23633E" w:rsidR="00DF2D95" w:rsidRDefault="00313CC3">
      <w:pPr>
        <w:ind w:left="4" w:right="12"/>
      </w:pPr>
      <w:r>
        <w:t>Hastalığın ilerlemesi ve sekel bırakacak duruma gelmesi söz konusu olabilir.</w:t>
      </w:r>
    </w:p>
    <w:p w14:paraId="0AA2E75E" w14:textId="2692AA36" w:rsidR="00F47172" w:rsidRDefault="00F47172">
      <w:pPr>
        <w:ind w:left="4" w:right="12"/>
      </w:pPr>
    </w:p>
    <w:p w14:paraId="6F71351B" w14:textId="77777777" w:rsidR="00F47172" w:rsidRPr="00F47172" w:rsidRDefault="00F47172" w:rsidP="00F47172">
      <w:pPr>
        <w:spacing w:after="101" w:line="223" w:lineRule="auto"/>
        <w:ind w:left="36" w:firstLine="0"/>
      </w:pPr>
    </w:p>
    <w:tbl>
      <w:tblPr>
        <w:tblStyle w:val="TabloKlavuzu"/>
        <w:tblW w:w="9740" w:type="dxa"/>
        <w:tblInd w:w="36" w:type="dxa"/>
        <w:tblLook w:val="04A0" w:firstRow="1" w:lastRow="0" w:firstColumn="1" w:lastColumn="0" w:noHBand="0" w:noVBand="1"/>
      </w:tblPr>
      <w:tblGrid>
        <w:gridCol w:w="9740"/>
      </w:tblGrid>
      <w:tr w:rsidR="00F47172" w:rsidRPr="00F47172" w14:paraId="70856E84" w14:textId="77777777" w:rsidTr="00737811">
        <w:trPr>
          <w:trHeight w:val="5009"/>
        </w:trPr>
        <w:tc>
          <w:tcPr>
            <w:tcW w:w="9740" w:type="dxa"/>
          </w:tcPr>
          <w:p w14:paraId="650F3901" w14:textId="77777777" w:rsidR="00F47172" w:rsidRPr="00F47172" w:rsidRDefault="00F47172" w:rsidP="00F47172">
            <w:pPr>
              <w:spacing w:after="101" w:line="223" w:lineRule="auto"/>
              <w:ind w:firstLine="0"/>
              <w:rPr>
                <w:b/>
                <w:bCs/>
                <w:color w:val="auto"/>
              </w:rPr>
            </w:pPr>
            <w:r w:rsidRPr="00F47172">
              <w:rPr>
                <w:b/>
                <w:bCs/>
                <w:color w:val="auto"/>
              </w:rPr>
              <w:t xml:space="preserve">Hastaya ait kişiye özel durumlar ve olası </w:t>
            </w:r>
            <w:proofErr w:type="gramStart"/>
            <w:r w:rsidRPr="00F47172">
              <w:rPr>
                <w:b/>
                <w:bCs/>
                <w:color w:val="auto"/>
              </w:rPr>
              <w:t>riskler :</w:t>
            </w:r>
            <w:proofErr w:type="gramEnd"/>
            <w:r w:rsidRPr="00F47172">
              <w:rPr>
                <w:b/>
                <w:bCs/>
                <w:color w:val="auto"/>
              </w:rPr>
              <w:t xml:space="preserve"> </w:t>
            </w:r>
          </w:p>
          <w:p w14:paraId="140AC04B" w14:textId="77777777" w:rsidR="00F47172" w:rsidRPr="00F47172" w:rsidRDefault="00F47172" w:rsidP="00F47172">
            <w:pPr>
              <w:spacing w:after="101" w:line="223" w:lineRule="auto"/>
              <w:ind w:firstLine="0"/>
              <w:rPr>
                <w:b/>
                <w:bCs/>
                <w:color w:val="auto"/>
              </w:rPr>
            </w:pPr>
            <w:r w:rsidRPr="00F47172">
              <w:rPr>
                <w:rFonts w:ascii="SansLight" w:eastAsiaTheme="minorHAnsi" w:hAnsi="SansLight" w:cs="SansLight"/>
                <w:i/>
                <w:iCs/>
                <w:sz w:val="18"/>
                <w:szCs w:val="18"/>
              </w:rPr>
              <w:t>Hikaye, yapılmış olan tedaviler, medikal özgeçmiş (hastanın yakınmaları ve süresi, kullandığı ilaçlar, alerji</w:t>
            </w:r>
            <w:r w:rsidRPr="00F47172">
              <w:rPr>
                <w:i/>
                <w:iCs/>
                <w:szCs w:val="18"/>
              </w:rPr>
              <w:t xml:space="preserve"> </w:t>
            </w:r>
            <w:r w:rsidRPr="00F47172">
              <w:rPr>
                <w:rFonts w:ascii="SansLight" w:eastAsiaTheme="minorHAnsi"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7B7FCA6B" w14:textId="77777777" w:rsidR="00F47172" w:rsidRPr="00F47172" w:rsidRDefault="00F47172" w:rsidP="00F47172">
            <w:pPr>
              <w:autoSpaceDE w:val="0"/>
              <w:autoSpaceDN w:val="0"/>
              <w:adjustRightInd w:val="0"/>
              <w:spacing w:after="0" w:line="240" w:lineRule="auto"/>
              <w:ind w:firstLine="0"/>
              <w:jc w:val="left"/>
            </w:pPr>
          </w:p>
        </w:tc>
      </w:tr>
    </w:tbl>
    <w:p w14:paraId="49EDC3B3" w14:textId="77777777" w:rsidR="00F47172" w:rsidRPr="00F47172" w:rsidRDefault="00F47172" w:rsidP="00F47172">
      <w:pPr>
        <w:spacing w:after="101" w:line="223" w:lineRule="auto"/>
        <w:ind w:left="36" w:firstLine="0"/>
      </w:pPr>
    </w:p>
    <w:p w14:paraId="41798CB5" w14:textId="77777777" w:rsidR="00F47172" w:rsidRPr="00F47172" w:rsidRDefault="00F47172" w:rsidP="00F47172">
      <w:pPr>
        <w:autoSpaceDE w:val="0"/>
        <w:autoSpaceDN w:val="0"/>
        <w:adjustRightInd w:val="0"/>
        <w:spacing w:after="0" w:line="240" w:lineRule="auto"/>
        <w:ind w:firstLine="0"/>
        <w:jc w:val="left"/>
        <w:rPr>
          <w:rFonts w:asciiTheme="minorHAnsi" w:eastAsiaTheme="minorHAnsi" w:hAnsiTheme="minorHAnsi" w:cstheme="minorHAnsi"/>
          <w:b/>
          <w:bCs/>
          <w:color w:val="auto"/>
          <w:szCs w:val="24"/>
          <w:lang w:eastAsia="en-US"/>
        </w:rPr>
      </w:pPr>
      <w:r w:rsidRPr="00F47172">
        <w:rPr>
          <w:rFonts w:asciiTheme="minorHAnsi" w:eastAsiaTheme="minorHAnsi" w:hAnsiTheme="minorHAnsi" w:cstheme="minorHAnsi"/>
          <w:b/>
          <w:bCs/>
          <w:color w:val="auto"/>
          <w:szCs w:val="24"/>
          <w:lang w:eastAsia="en-US"/>
        </w:rPr>
        <w:t>Onam Doğrulama:</w:t>
      </w:r>
    </w:p>
    <w:p w14:paraId="6F17DE0F" w14:textId="77777777" w:rsidR="00F47172" w:rsidRPr="00F47172" w:rsidRDefault="00F47172" w:rsidP="00F47172">
      <w:pPr>
        <w:spacing w:after="0" w:line="259" w:lineRule="auto"/>
        <w:ind w:left="36" w:firstLine="0"/>
        <w:jc w:val="left"/>
      </w:pPr>
      <w:r w:rsidRPr="00F47172">
        <w:rPr>
          <w:szCs w:val="24"/>
        </w:rPr>
        <w:t>Ameliyata Danışmanlık eden Öğretim Üyesi ______________________________________ve Cerrahi Ekibin Başı Sorumlu Uzman Doktor</w:t>
      </w:r>
      <w:r w:rsidRPr="00F47172">
        <w:t xml:space="preserve"> </w:t>
      </w:r>
      <w:r w:rsidRPr="00F47172">
        <w:rPr>
          <w:rFonts w:asciiTheme="minorHAnsi" w:eastAsiaTheme="minorHAnsi" w:hAnsiTheme="minorHAnsi" w:cstheme="minorHAnsi"/>
          <w:color w:val="auto"/>
          <w:szCs w:val="24"/>
          <w:lang w:eastAsia="en-US"/>
        </w:rPr>
        <w:t xml:space="preserve">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w:t>
      </w:r>
      <w:r w:rsidRPr="00F47172">
        <w:rPr>
          <w:rFonts w:asciiTheme="minorHAnsi" w:eastAsiaTheme="minorHAnsi" w:hAnsiTheme="minorHAnsi" w:cstheme="minorHAnsi"/>
          <w:color w:val="auto"/>
          <w:szCs w:val="24"/>
          <w:lang w:eastAsia="en-US"/>
        </w:rPr>
        <w:lastRenderedPageBreak/>
        <w:t>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01AECB48" w14:textId="77777777" w:rsidR="00F47172" w:rsidRPr="00F47172" w:rsidRDefault="00F47172" w:rsidP="00F47172">
      <w:pPr>
        <w:autoSpaceDE w:val="0"/>
        <w:autoSpaceDN w:val="0"/>
        <w:adjustRightInd w:val="0"/>
        <w:spacing w:after="0" w:line="240" w:lineRule="auto"/>
        <w:ind w:firstLine="0"/>
        <w:jc w:val="left"/>
        <w:rPr>
          <w:rFonts w:asciiTheme="minorHAnsi" w:eastAsiaTheme="minorHAnsi" w:hAnsiTheme="minorHAnsi" w:cstheme="minorHAnsi"/>
          <w:color w:val="auto"/>
          <w:szCs w:val="24"/>
          <w:lang w:eastAsia="en-US"/>
        </w:rPr>
      </w:pPr>
    </w:p>
    <w:p w14:paraId="29B936F0" w14:textId="77777777" w:rsidR="00F47172" w:rsidRPr="00F47172" w:rsidRDefault="00F47172" w:rsidP="00F47172">
      <w:pPr>
        <w:autoSpaceDE w:val="0"/>
        <w:autoSpaceDN w:val="0"/>
        <w:adjustRightInd w:val="0"/>
        <w:spacing w:after="0" w:line="240" w:lineRule="auto"/>
        <w:ind w:firstLine="0"/>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 xml:space="preserve">Dokunun </w:t>
      </w:r>
      <w:proofErr w:type="gramStart"/>
      <w:r w:rsidRPr="00F47172">
        <w:rPr>
          <w:rFonts w:asciiTheme="minorHAnsi" w:eastAsiaTheme="minorHAnsi" w:hAnsiTheme="minorHAnsi" w:cstheme="minorHAnsi"/>
          <w:color w:val="auto"/>
          <w:szCs w:val="24"/>
          <w:lang w:eastAsia="en-US"/>
        </w:rPr>
        <w:t>kullanımı :</w:t>
      </w:r>
      <w:proofErr w:type="gramEnd"/>
      <w:r w:rsidRPr="00F47172">
        <w:rPr>
          <w:rFonts w:asciiTheme="minorHAnsi" w:eastAsiaTheme="minorHAnsi" w:hAnsiTheme="minorHAnsi" w:cstheme="minorHAnsi"/>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417D6E5B" w14:textId="77777777" w:rsidR="00F47172" w:rsidRPr="00F47172" w:rsidRDefault="00F47172" w:rsidP="00F47172">
      <w:pPr>
        <w:autoSpaceDE w:val="0"/>
        <w:autoSpaceDN w:val="0"/>
        <w:adjustRightInd w:val="0"/>
        <w:spacing w:after="0" w:line="240" w:lineRule="auto"/>
        <w:ind w:firstLine="0"/>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3D5EA08B" w14:textId="77777777" w:rsidR="001D7595" w:rsidRDefault="00F47172" w:rsidP="001D7595">
      <w:pPr>
        <w:autoSpaceDE w:val="0"/>
        <w:autoSpaceDN w:val="0"/>
        <w:adjustRightInd w:val="0"/>
        <w:spacing w:after="0" w:line="240" w:lineRule="auto"/>
        <w:ind w:left="36" w:firstLine="0"/>
        <w:jc w:val="left"/>
        <w:rPr>
          <w:color w:val="auto"/>
          <w:szCs w:val="24"/>
          <w:lang w:eastAsia="en-US"/>
        </w:rPr>
      </w:pPr>
      <w:r w:rsidRPr="00F47172">
        <w:rPr>
          <w:rFonts w:asciiTheme="minorHAnsi" w:eastAsiaTheme="minorHAnsi" w:hAnsiTheme="minorHAnsi" w:cstheme="minorHAnsi"/>
          <w:color w:val="auto"/>
          <w:szCs w:val="24"/>
          <w:lang w:eastAsia="en-US"/>
        </w:rPr>
        <w:t xml:space="preserve">Tıbbi </w:t>
      </w:r>
      <w:proofErr w:type="gramStart"/>
      <w:r w:rsidRPr="00F47172">
        <w:rPr>
          <w:rFonts w:asciiTheme="minorHAnsi" w:eastAsiaTheme="minorHAnsi" w:hAnsiTheme="minorHAnsi" w:cstheme="minorHAnsi"/>
          <w:color w:val="auto"/>
          <w:szCs w:val="24"/>
          <w:lang w:eastAsia="en-US"/>
        </w:rPr>
        <w:t>araştırma :</w:t>
      </w:r>
      <w:proofErr w:type="gramEnd"/>
      <w:r w:rsidRPr="00F47172">
        <w:rPr>
          <w:rFonts w:asciiTheme="minorHAnsi" w:eastAsiaTheme="minorHAnsi" w:hAnsiTheme="minorHAnsi" w:cstheme="minorHAnsi"/>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1D7595" w:rsidRPr="001D7595">
        <w:rPr>
          <w:color w:val="auto"/>
          <w:szCs w:val="24"/>
          <w:lang w:eastAsia="en-US"/>
        </w:rPr>
        <w:t xml:space="preserve"> </w:t>
      </w:r>
    </w:p>
    <w:p w14:paraId="100AAD8D" w14:textId="5BC205A0" w:rsidR="001D7595" w:rsidRDefault="001D7595" w:rsidP="001D7595">
      <w:pPr>
        <w:autoSpaceDE w:val="0"/>
        <w:autoSpaceDN w:val="0"/>
        <w:adjustRightInd w:val="0"/>
        <w:spacing w:after="0" w:line="240" w:lineRule="auto"/>
        <w:ind w:left="36"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03FF6963" w14:textId="04B0AEC0" w:rsidR="00F47172" w:rsidRPr="00F47172" w:rsidRDefault="00F47172" w:rsidP="00F47172">
      <w:pPr>
        <w:autoSpaceDE w:val="0"/>
        <w:autoSpaceDN w:val="0"/>
        <w:adjustRightInd w:val="0"/>
        <w:spacing w:after="0" w:line="240" w:lineRule="auto"/>
        <w:ind w:firstLine="0"/>
        <w:jc w:val="left"/>
        <w:rPr>
          <w:rFonts w:asciiTheme="minorHAnsi" w:eastAsiaTheme="minorHAnsi" w:hAnsiTheme="minorHAnsi" w:cstheme="minorHAnsi"/>
          <w:color w:val="auto"/>
          <w:szCs w:val="24"/>
          <w:lang w:eastAsia="en-US"/>
        </w:rPr>
      </w:pPr>
    </w:p>
    <w:p w14:paraId="787AA3A6" w14:textId="77777777" w:rsidR="00F47172" w:rsidRPr="00F47172" w:rsidRDefault="00F47172" w:rsidP="00F47172">
      <w:pPr>
        <w:autoSpaceDE w:val="0"/>
        <w:autoSpaceDN w:val="0"/>
        <w:adjustRightInd w:val="0"/>
        <w:spacing w:after="0" w:line="240" w:lineRule="auto"/>
        <w:ind w:firstLine="0"/>
        <w:jc w:val="left"/>
        <w:rPr>
          <w:rFonts w:asciiTheme="minorHAnsi" w:eastAsiaTheme="minorHAnsi" w:hAnsiTheme="minorHAnsi" w:cstheme="minorHAnsi"/>
          <w:color w:val="auto"/>
          <w:szCs w:val="24"/>
          <w:lang w:eastAsia="en-US"/>
        </w:rPr>
      </w:pPr>
    </w:p>
    <w:p w14:paraId="13E50959" w14:textId="77777777" w:rsidR="00F47172" w:rsidRPr="00F47172" w:rsidRDefault="00F47172" w:rsidP="00F47172">
      <w:pPr>
        <w:numPr>
          <w:ilvl w:val="0"/>
          <w:numId w:val="5"/>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Alternatif tedavi yöntemlerini ve bunların riskini biliyorum.</w:t>
      </w:r>
    </w:p>
    <w:p w14:paraId="54A4607D" w14:textId="77777777" w:rsidR="00F47172" w:rsidRPr="00F47172" w:rsidRDefault="00F47172" w:rsidP="00F47172">
      <w:pPr>
        <w:numPr>
          <w:ilvl w:val="0"/>
          <w:numId w:val="5"/>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Müdahalenin risk ve yan etkilerini biliyorum.</w:t>
      </w:r>
    </w:p>
    <w:p w14:paraId="41168E5A" w14:textId="77777777" w:rsidR="00F47172" w:rsidRPr="00F47172" w:rsidRDefault="00F47172" w:rsidP="00F47172">
      <w:pPr>
        <w:numPr>
          <w:ilvl w:val="0"/>
          <w:numId w:val="5"/>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Başarı olasılığını biliyorum.</w:t>
      </w:r>
    </w:p>
    <w:p w14:paraId="195FDE9A" w14:textId="77777777" w:rsidR="00F47172" w:rsidRPr="00F47172" w:rsidRDefault="00F47172" w:rsidP="00F47172">
      <w:pPr>
        <w:numPr>
          <w:ilvl w:val="0"/>
          <w:numId w:val="5"/>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Tedavi olmadığımda ne olabileceğini biliyorum.</w:t>
      </w:r>
    </w:p>
    <w:p w14:paraId="0DEB6D80" w14:textId="77777777" w:rsidR="00F47172" w:rsidRPr="00F47172" w:rsidRDefault="00F47172" w:rsidP="00F47172">
      <w:pPr>
        <w:numPr>
          <w:ilvl w:val="0"/>
          <w:numId w:val="5"/>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Yapılacak işlemin iyileştirme garantisi olmayabileceğini anlıyorum.</w:t>
      </w:r>
    </w:p>
    <w:p w14:paraId="1BD479C8" w14:textId="77777777" w:rsidR="00F47172" w:rsidRPr="00F47172" w:rsidRDefault="00F47172" w:rsidP="00F47172">
      <w:pPr>
        <w:numPr>
          <w:ilvl w:val="0"/>
          <w:numId w:val="5"/>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Bana söylenenlerin tümünü anladım.</w:t>
      </w:r>
    </w:p>
    <w:p w14:paraId="41509C90" w14:textId="77777777" w:rsidR="00F47172" w:rsidRPr="00F47172" w:rsidRDefault="00F47172" w:rsidP="00F47172">
      <w:pPr>
        <w:numPr>
          <w:ilvl w:val="0"/>
          <w:numId w:val="5"/>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Doktorum tüm sorularımı cevapladı.</w:t>
      </w:r>
    </w:p>
    <w:p w14:paraId="4C930EE9" w14:textId="77777777" w:rsidR="00F47172" w:rsidRPr="00F47172" w:rsidRDefault="00F47172" w:rsidP="00F47172">
      <w:pPr>
        <w:numPr>
          <w:ilvl w:val="0"/>
          <w:numId w:val="5"/>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Doktorum burada yazılanları teker teker benim anlayabileceğim şekilde net anlaşılır ve açıklayıcı biçimde bana anlattı.</w:t>
      </w:r>
    </w:p>
    <w:p w14:paraId="40AFEF3D" w14:textId="77777777" w:rsidR="00F47172" w:rsidRPr="00F47172" w:rsidRDefault="00F47172" w:rsidP="00F47172">
      <w:pPr>
        <w:numPr>
          <w:ilvl w:val="0"/>
          <w:numId w:val="5"/>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F47172">
        <w:t xml:space="preserve"> </w:t>
      </w:r>
    </w:p>
    <w:p w14:paraId="3879D4E5" w14:textId="77777777" w:rsidR="00F47172" w:rsidRPr="00F47172" w:rsidRDefault="00F47172" w:rsidP="00F47172">
      <w:pPr>
        <w:numPr>
          <w:ilvl w:val="0"/>
          <w:numId w:val="5"/>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w:t>
      </w:r>
      <w:r w:rsidRPr="00F47172">
        <w:rPr>
          <w:rFonts w:asciiTheme="minorHAnsi" w:eastAsiaTheme="minorHAnsi" w:hAnsiTheme="minorHAnsi" w:cstheme="minorHAnsi"/>
          <w:color w:val="auto"/>
          <w:szCs w:val="24"/>
          <w:lang w:eastAsia="en-US"/>
        </w:rPr>
        <w:lastRenderedPageBreak/>
        <w:t xml:space="preserve">biliyorum ve her koşulda girişimi gerçekleştirecek kişinin yeterli deneyimde olacağını anlıyorum ve kabul ediyorum. </w:t>
      </w:r>
    </w:p>
    <w:p w14:paraId="34E937F3" w14:textId="77777777" w:rsidR="00F47172" w:rsidRPr="00F47172" w:rsidRDefault="00F47172" w:rsidP="00F47172">
      <w:pPr>
        <w:numPr>
          <w:ilvl w:val="0"/>
          <w:numId w:val="5"/>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Aydınlatılmış onam formunun anlamını biliyorum.</w:t>
      </w:r>
    </w:p>
    <w:p w14:paraId="72142830" w14:textId="77777777" w:rsidR="00F47172" w:rsidRPr="00F47172" w:rsidRDefault="00F47172" w:rsidP="00F47172">
      <w:pPr>
        <w:numPr>
          <w:ilvl w:val="0"/>
          <w:numId w:val="5"/>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Tedavinin yaklaşık maliyeti konusunda bilgilendirildim.</w:t>
      </w:r>
    </w:p>
    <w:p w14:paraId="0A569B26" w14:textId="77777777" w:rsidR="00F47172" w:rsidRPr="00F47172" w:rsidRDefault="00F47172" w:rsidP="00F47172">
      <w:pPr>
        <w:numPr>
          <w:ilvl w:val="0"/>
          <w:numId w:val="5"/>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Bana müdahale yapacak kişileri, müdahale yapması ihtimali olan kişileri biliyorum.</w:t>
      </w:r>
    </w:p>
    <w:p w14:paraId="378AAEE3" w14:textId="77777777" w:rsidR="00F47172" w:rsidRPr="00F47172" w:rsidRDefault="00F47172" w:rsidP="00F47172">
      <w:pPr>
        <w:numPr>
          <w:ilvl w:val="0"/>
          <w:numId w:val="5"/>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Kendi özgür irademle karar veriyorum.</w:t>
      </w:r>
    </w:p>
    <w:p w14:paraId="5E640923" w14:textId="77777777" w:rsidR="00F47172" w:rsidRPr="00F47172" w:rsidRDefault="00F47172" w:rsidP="00F47172">
      <w:pPr>
        <w:numPr>
          <w:ilvl w:val="0"/>
          <w:numId w:val="5"/>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F47172">
        <w:t>Müdahaleden makul süre önce ikinci bir görüş almaya yetecek kadar ve burada yazılanları sakince, avantaj ve dezavantajları düşünecek kadar zamanım oldu.</w:t>
      </w:r>
    </w:p>
    <w:p w14:paraId="3EBF7947" w14:textId="77777777" w:rsidR="00F47172" w:rsidRPr="00F47172" w:rsidRDefault="00F47172" w:rsidP="00F47172">
      <w:pPr>
        <w:numPr>
          <w:ilvl w:val="0"/>
          <w:numId w:val="5"/>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Aydınlatılmış onam formunun içeriğini okudum ve anladım.</w:t>
      </w:r>
    </w:p>
    <w:p w14:paraId="529C7268" w14:textId="77777777" w:rsidR="00F47172" w:rsidRPr="00F47172" w:rsidRDefault="00F47172" w:rsidP="00F47172">
      <w:pPr>
        <w:numPr>
          <w:ilvl w:val="0"/>
          <w:numId w:val="5"/>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56DDE2E9" w14:textId="77777777" w:rsidR="00F47172" w:rsidRPr="00F47172" w:rsidRDefault="00F47172" w:rsidP="00F47172">
      <w:pPr>
        <w:numPr>
          <w:ilvl w:val="0"/>
          <w:numId w:val="5"/>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1956EA66" w14:textId="77777777" w:rsidR="00F47172" w:rsidRPr="00F47172" w:rsidRDefault="00F47172" w:rsidP="00F47172">
      <w:pPr>
        <w:numPr>
          <w:ilvl w:val="0"/>
          <w:numId w:val="5"/>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F47172">
        <w:rPr>
          <w:rFonts w:asciiTheme="minorHAnsi" w:eastAsiaTheme="minorHAnsi" w:hAnsiTheme="minorHAnsi" w:cstheme="minorHAnsi"/>
          <w:color w:val="auto"/>
          <w:szCs w:val="24"/>
          <w:lang w:eastAsia="en-US"/>
        </w:rPr>
        <w:t xml:space="preserve">Bu formdaki tüm boşluklar imzalamamdan önce dolduruldu ve bir kopyasını aldım. </w:t>
      </w:r>
    </w:p>
    <w:p w14:paraId="366B1828" w14:textId="77777777" w:rsidR="00F47172" w:rsidRPr="00F47172" w:rsidRDefault="00F47172" w:rsidP="00F47172">
      <w:pPr>
        <w:spacing w:after="101" w:line="223" w:lineRule="auto"/>
        <w:ind w:left="36" w:firstLine="0"/>
      </w:pPr>
    </w:p>
    <w:p w14:paraId="458A8CD9" w14:textId="77777777" w:rsidR="00F47172" w:rsidRPr="00F47172" w:rsidRDefault="00F47172" w:rsidP="00F47172">
      <w:pPr>
        <w:spacing w:after="101" w:line="223" w:lineRule="auto"/>
        <w:ind w:left="36" w:firstLine="0"/>
      </w:pPr>
    </w:p>
    <w:p w14:paraId="6F4A4442" w14:textId="77777777" w:rsidR="00F47172" w:rsidRPr="00F47172" w:rsidRDefault="00F47172" w:rsidP="00F47172">
      <w:pPr>
        <w:spacing w:after="101" w:line="223" w:lineRule="auto"/>
        <w:ind w:left="36" w:firstLine="0"/>
      </w:pPr>
    </w:p>
    <w:tbl>
      <w:tblPr>
        <w:tblStyle w:val="TableGrid"/>
        <w:tblW w:w="9918" w:type="dxa"/>
        <w:tblInd w:w="-106" w:type="dxa"/>
        <w:tblCellMar>
          <w:top w:w="24" w:type="dxa"/>
          <w:bottom w:w="92" w:type="dxa"/>
          <w:right w:w="269" w:type="dxa"/>
        </w:tblCellMar>
        <w:tblLook w:val="04A0" w:firstRow="1" w:lastRow="0" w:firstColumn="1" w:lastColumn="0" w:noHBand="0" w:noVBand="1"/>
      </w:tblPr>
      <w:tblGrid>
        <w:gridCol w:w="5073"/>
        <w:gridCol w:w="1402"/>
        <w:gridCol w:w="289"/>
        <w:gridCol w:w="1271"/>
        <w:gridCol w:w="289"/>
        <w:gridCol w:w="1594"/>
      </w:tblGrid>
      <w:tr w:rsidR="00F47172" w:rsidRPr="00F47172" w14:paraId="7CBC458C" w14:textId="77777777" w:rsidTr="00737811">
        <w:trPr>
          <w:trHeight w:val="941"/>
        </w:trPr>
        <w:tc>
          <w:tcPr>
            <w:tcW w:w="5073" w:type="dxa"/>
            <w:tcBorders>
              <w:top w:val="single" w:sz="2" w:space="0" w:color="000000"/>
              <w:left w:val="single" w:sz="2" w:space="0" w:color="000000"/>
              <w:bottom w:val="single" w:sz="2" w:space="0" w:color="000000"/>
              <w:right w:val="nil"/>
            </w:tcBorders>
          </w:tcPr>
          <w:p w14:paraId="0F29999B" w14:textId="77777777" w:rsidR="00F47172" w:rsidRPr="00F47172" w:rsidRDefault="00F47172" w:rsidP="00F47172">
            <w:pPr>
              <w:spacing w:after="0" w:line="259" w:lineRule="auto"/>
              <w:ind w:left="125" w:firstLine="0"/>
              <w:jc w:val="left"/>
            </w:pPr>
            <w:proofErr w:type="gramStart"/>
            <w:r w:rsidRPr="00F47172">
              <w:rPr>
                <w:sz w:val="28"/>
              </w:rPr>
              <w:t>Hasta(</w:t>
            </w:r>
            <w:proofErr w:type="gramEnd"/>
            <w:r w:rsidRPr="00F47172">
              <w:rPr>
                <w:sz w:val="28"/>
              </w:rPr>
              <w:t>mutlaka kendisi imzalamalıdır.)</w:t>
            </w:r>
          </w:p>
          <w:p w14:paraId="49F68C13" w14:textId="77777777" w:rsidR="00F47172" w:rsidRPr="00F47172" w:rsidRDefault="00F47172" w:rsidP="00F47172">
            <w:pPr>
              <w:spacing w:after="0" w:line="259" w:lineRule="auto"/>
              <w:ind w:left="106" w:firstLine="0"/>
              <w:jc w:val="left"/>
            </w:pPr>
            <w:r w:rsidRPr="00F47172">
              <w:t>Adı soyadı:</w:t>
            </w:r>
          </w:p>
        </w:tc>
        <w:tc>
          <w:tcPr>
            <w:tcW w:w="1691" w:type="dxa"/>
            <w:gridSpan w:val="2"/>
            <w:tcBorders>
              <w:top w:val="single" w:sz="2" w:space="0" w:color="000000"/>
              <w:left w:val="nil"/>
              <w:bottom w:val="single" w:sz="2" w:space="0" w:color="000000"/>
              <w:right w:val="nil"/>
            </w:tcBorders>
            <w:vAlign w:val="center"/>
          </w:tcPr>
          <w:p w14:paraId="12689AA8" w14:textId="77777777" w:rsidR="00F47172" w:rsidRPr="00F47172" w:rsidRDefault="00F47172" w:rsidP="00F47172">
            <w:pPr>
              <w:spacing w:after="0" w:line="259" w:lineRule="auto"/>
              <w:ind w:firstLine="0"/>
              <w:jc w:val="left"/>
            </w:pPr>
            <w:proofErr w:type="gramStart"/>
            <w:r w:rsidRPr="00F47172">
              <w:rPr>
                <w:sz w:val="26"/>
              </w:rPr>
              <w:t>imza :</w:t>
            </w:r>
            <w:proofErr w:type="gramEnd"/>
          </w:p>
        </w:tc>
        <w:tc>
          <w:tcPr>
            <w:tcW w:w="1560" w:type="dxa"/>
            <w:gridSpan w:val="2"/>
            <w:tcBorders>
              <w:top w:val="single" w:sz="2" w:space="0" w:color="000000"/>
              <w:left w:val="nil"/>
              <w:bottom w:val="single" w:sz="2" w:space="0" w:color="000000"/>
              <w:right w:val="nil"/>
            </w:tcBorders>
            <w:vAlign w:val="center"/>
          </w:tcPr>
          <w:p w14:paraId="5201EC22" w14:textId="77777777" w:rsidR="00F47172" w:rsidRPr="00F47172" w:rsidRDefault="00F47172" w:rsidP="00F47172">
            <w:pPr>
              <w:spacing w:after="0" w:line="259" w:lineRule="auto"/>
              <w:ind w:firstLine="0"/>
              <w:jc w:val="left"/>
            </w:pPr>
            <w:r w:rsidRPr="00F47172">
              <w:t>Tarih:</w:t>
            </w:r>
          </w:p>
        </w:tc>
        <w:tc>
          <w:tcPr>
            <w:tcW w:w="1594" w:type="dxa"/>
            <w:tcBorders>
              <w:top w:val="single" w:sz="2" w:space="0" w:color="000000"/>
              <w:left w:val="nil"/>
              <w:bottom w:val="single" w:sz="2" w:space="0" w:color="000000"/>
              <w:right w:val="single" w:sz="2" w:space="0" w:color="000000"/>
            </w:tcBorders>
            <w:vAlign w:val="center"/>
          </w:tcPr>
          <w:p w14:paraId="2ECCAAAC" w14:textId="77777777" w:rsidR="00F47172" w:rsidRPr="00F47172" w:rsidRDefault="00F47172" w:rsidP="00F47172">
            <w:pPr>
              <w:spacing w:after="0" w:line="259" w:lineRule="auto"/>
              <w:ind w:firstLine="0"/>
              <w:jc w:val="left"/>
            </w:pPr>
            <w:r w:rsidRPr="00F47172">
              <w:t>Saat:</w:t>
            </w:r>
          </w:p>
        </w:tc>
      </w:tr>
      <w:tr w:rsidR="00F47172" w:rsidRPr="00F47172" w14:paraId="547C8C97" w14:textId="77777777" w:rsidTr="00737811">
        <w:trPr>
          <w:trHeight w:val="941"/>
        </w:trPr>
        <w:tc>
          <w:tcPr>
            <w:tcW w:w="5073" w:type="dxa"/>
            <w:tcBorders>
              <w:top w:val="single" w:sz="2" w:space="0" w:color="000000"/>
              <w:left w:val="single" w:sz="2" w:space="0" w:color="000000"/>
              <w:bottom w:val="single" w:sz="2" w:space="0" w:color="000000"/>
              <w:right w:val="nil"/>
            </w:tcBorders>
          </w:tcPr>
          <w:p w14:paraId="5DC50D7C" w14:textId="77777777" w:rsidR="00F47172" w:rsidRPr="00F47172" w:rsidRDefault="00F47172" w:rsidP="00F47172">
            <w:pPr>
              <w:spacing w:after="0" w:line="259" w:lineRule="auto"/>
              <w:ind w:left="125" w:firstLine="0"/>
              <w:jc w:val="left"/>
              <w:rPr>
                <w:sz w:val="28"/>
              </w:rPr>
            </w:pPr>
            <w:r w:rsidRPr="00F47172">
              <w:rPr>
                <w:sz w:val="28"/>
              </w:rPr>
              <w:t xml:space="preserve">Hastanın Yasal Temsilcisi  </w:t>
            </w:r>
          </w:p>
          <w:p w14:paraId="6BA3312D" w14:textId="77777777" w:rsidR="00F47172" w:rsidRPr="00F47172" w:rsidRDefault="00F47172" w:rsidP="00F47172">
            <w:pPr>
              <w:spacing w:after="0" w:line="259" w:lineRule="auto"/>
              <w:ind w:left="125" w:firstLine="0"/>
              <w:jc w:val="left"/>
            </w:pPr>
            <w:r w:rsidRPr="00F47172">
              <w:t>Adı soyadı:</w:t>
            </w:r>
          </w:p>
          <w:p w14:paraId="6EA27119" w14:textId="77777777" w:rsidR="00F47172" w:rsidRPr="00F47172" w:rsidRDefault="00F47172" w:rsidP="00F47172">
            <w:pPr>
              <w:spacing w:after="0" w:line="259" w:lineRule="auto"/>
              <w:ind w:left="106" w:firstLine="0"/>
              <w:jc w:val="left"/>
            </w:pPr>
            <w:r w:rsidRPr="00F47172">
              <w:t>Yakınlık derecesi:</w:t>
            </w:r>
          </w:p>
          <w:p w14:paraId="68D9BFB2" w14:textId="77777777" w:rsidR="00F47172" w:rsidRPr="00F47172" w:rsidRDefault="00F47172" w:rsidP="00F47172">
            <w:pPr>
              <w:spacing w:after="23" w:line="259" w:lineRule="auto"/>
              <w:ind w:left="125" w:firstLine="0"/>
              <w:jc w:val="left"/>
            </w:pPr>
            <w:r w:rsidRPr="00F47172">
              <w:t>Hastanın yasal temsilcisinden onam alınma nedeni:</w:t>
            </w:r>
          </w:p>
          <w:p w14:paraId="049BF3FF" w14:textId="77777777" w:rsidR="00F47172" w:rsidRPr="00F47172" w:rsidRDefault="00F47172" w:rsidP="00F47172">
            <w:pPr>
              <w:numPr>
                <w:ilvl w:val="0"/>
                <w:numId w:val="5"/>
              </w:numPr>
              <w:spacing w:after="0" w:line="259" w:lineRule="auto"/>
              <w:ind w:right="1517"/>
              <w:contextualSpacing/>
            </w:pPr>
            <w:r w:rsidRPr="00F47172">
              <w:t xml:space="preserve">Hastanın bilinci kapalı </w:t>
            </w:r>
          </w:p>
          <w:p w14:paraId="6DEC396D" w14:textId="77777777" w:rsidR="00F47172" w:rsidRPr="00F47172" w:rsidRDefault="00F47172" w:rsidP="00F47172">
            <w:pPr>
              <w:numPr>
                <w:ilvl w:val="0"/>
                <w:numId w:val="5"/>
              </w:numPr>
              <w:spacing w:after="23" w:line="259" w:lineRule="auto"/>
              <w:contextualSpacing/>
              <w:jc w:val="left"/>
            </w:pPr>
            <w:r w:rsidRPr="00F47172">
              <w:t>Hastanın karar verme yetisi yok</w:t>
            </w:r>
          </w:p>
          <w:p w14:paraId="1A6408DB" w14:textId="77777777" w:rsidR="00F47172" w:rsidRPr="00F47172" w:rsidRDefault="00F47172" w:rsidP="00F47172">
            <w:pPr>
              <w:numPr>
                <w:ilvl w:val="0"/>
                <w:numId w:val="5"/>
              </w:numPr>
              <w:spacing w:after="23" w:line="259" w:lineRule="auto"/>
              <w:contextualSpacing/>
              <w:jc w:val="left"/>
            </w:pPr>
            <w:r w:rsidRPr="00F47172">
              <w:t xml:space="preserve">Hasta 18 yaşından küçük      </w:t>
            </w:r>
          </w:p>
          <w:p w14:paraId="0AB46F96" w14:textId="77777777" w:rsidR="00F47172" w:rsidRPr="00F47172" w:rsidRDefault="00F47172" w:rsidP="00F47172">
            <w:pPr>
              <w:numPr>
                <w:ilvl w:val="0"/>
                <w:numId w:val="5"/>
              </w:numPr>
              <w:spacing w:after="23" w:line="259" w:lineRule="auto"/>
              <w:contextualSpacing/>
              <w:jc w:val="left"/>
            </w:pPr>
            <w:r w:rsidRPr="00F47172">
              <w:t>Acil</w:t>
            </w:r>
          </w:p>
        </w:tc>
        <w:tc>
          <w:tcPr>
            <w:tcW w:w="1691" w:type="dxa"/>
            <w:gridSpan w:val="2"/>
            <w:tcBorders>
              <w:top w:val="single" w:sz="2" w:space="0" w:color="000000"/>
              <w:left w:val="nil"/>
              <w:bottom w:val="single" w:sz="2" w:space="0" w:color="000000"/>
              <w:right w:val="nil"/>
            </w:tcBorders>
            <w:vAlign w:val="center"/>
          </w:tcPr>
          <w:p w14:paraId="47297F8B" w14:textId="77777777" w:rsidR="00F47172" w:rsidRPr="00F47172" w:rsidRDefault="00F47172" w:rsidP="00F47172">
            <w:pPr>
              <w:spacing w:after="0" w:line="259" w:lineRule="auto"/>
              <w:ind w:firstLine="0"/>
              <w:jc w:val="left"/>
              <w:rPr>
                <w:sz w:val="26"/>
              </w:rPr>
            </w:pPr>
            <w:proofErr w:type="gramStart"/>
            <w:r w:rsidRPr="00F47172">
              <w:rPr>
                <w:sz w:val="26"/>
              </w:rPr>
              <w:t>imza :</w:t>
            </w:r>
            <w:proofErr w:type="gramEnd"/>
          </w:p>
        </w:tc>
        <w:tc>
          <w:tcPr>
            <w:tcW w:w="1560" w:type="dxa"/>
            <w:gridSpan w:val="2"/>
            <w:tcBorders>
              <w:top w:val="single" w:sz="2" w:space="0" w:color="000000"/>
              <w:left w:val="nil"/>
              <w:bottom w:val="single" w:sz="2" w:space="0" w:color="000000"/>
              <w:right w:val="nil"/>
            </w:tcBorders>
            <w:vAlign w:val="center"/>
          </w:tcPr>
          <w:p w14:paraId="1E0EDE3A" w14:textId="77777777" w:rsidR="00F47172" w:rsidRPr="00F47172" w:rsidRDefault="00F47172" w:rsidP="00F47172">
            <w:pPr>
              <w:spacing w:after="0" w:line="259" w:lineRule="auto"/>
              <w:ind w:firstLine="0"/>
              <w:jc w:val="left"/>
            </w:pPr>
            <w:r w:rsidRPr="00F47172">
              <w:t>Tarih:</w:t>
            </w:r>
          </w:p>
        </w:tc>
        <w:tc>
          <w:tcPr>
            <w:tcW w:w="1594" w:type="dxa"/>
            <w:tcBorders>
              <w:top w:val="single" w:sz="2" w:space="0" w:color="000000"/>
              <w:left w:val="nil"/>
              <w:bottom w:val="single" w:sz="2" w:space="0" w:color="000000"/>
              <w:right w:val="single" w:sz="2" w:space="0" w:color="000000"/>
            </w:tcBorders>
            <w:vAlign w:val="center"/>
          </w:tcPr>
          <w:p w14:paraId="3B700BAC" w14:textId="77777777" w:rsidR="00F47172" w:rsidRPr="00F47172" w:rsidRDefault="00F47172" w:rsidP="00F47172">
            <w:pPr>
              <w:spacing w:after="0" w:line="259" w:lineRule="auto"/>
              <w:ind w:firstLine="0"/>
              <w:jc w:val="left"/>
            </w:pPr>
            <w:r w:rsidRPr="00F47172">
              <w:t>Saat:</w:t>
            </w:r>
          </w:p>
        </w:tc>
      </w:tr>
      <w:tr w:rsidR="00F47172" w:rsidRPr="00F47172" w14:paraId="41DA3485" w14:textId="77777777" w:rsidTr="00737811">
        <w:trPr>
          <w:trHeight w:val="941"/>
        </w:trPr>
        <w:tc>
          <w:tcPr>
            <w:tcW w:w="5073" w:type="dxa"/>
            <w:tcBorders>
              <w:top w:val="single" w:sz="2" w:space="0" w:color="000000"/>
              <w:left w:val="single" w:sz="2" w:space="0" w:color="000000"/>
              <w:bottom w:val="single" w:sz="2" w:space="0" w:color="000000"/>
              <w:right w:val="nil"/>
            </w:tcBorders>
          </w:tcPr>
          <w:p w14:paraId="492A6528" w14:textId="77777777" w:rsidR="00F47172" w:rsidRPr="00F47172" w:rsidRDefault="00F47172" w:rsidP="00F47172">
            <w:pPr>
              <w:spacing w:after="0" w:line="259" w:lineRule="auto"/>
              <w:ind w:left="115" w:firstLine="0"/>
              <w:jc w:val="left"/>
            </w:pPr>
            <w:r w:rsidRPr="00F47172">
              <w:rPr>
                <w:sz w:val="28"/>
              </w:rPr>
              <w:t>Şahit</w:t>
            </w:r>
          </w:p>
          <w:p w14:paraId="7A77835F" w14:textId="77777777" w:rsidR="00F47172" w:rsidRPr="00F47172" w:rsidRDefault="00F47172" w:rsidP="00F47172">
            <w:pPr>
              <w:spacing w:after="0" w:line="259" w:lineRule="auto"/>
              <w:ind w:left="125" w:firstLine="0"/>
              <w:jc w:val="left"/>
              <w:rPr>
                <w:sz w:val="28"/>
              </w:rPr>
            </w:pPr>
            <w:r w:rsidRPr="00F47172">
              <w:t>Adı soyadı:</w:t>
            </w:r>
          </w:p>
        </w:tc>
        <w:tc>
          <w:tcPr>
            <w:tcW w:w="1691" w:type="dxa"/>
            <w:gridSpan w:val="2"/>
            <w:tcBorders>
              <w:top w:val="single" w:sz="2" w:space="0" w:color="000000"/>
              <w:left w:val="nil"/>
              <w:bottom w:val="single" w:sz="2" w:space="0" w:color="000000"/>
              <w:right w:val="nil"/>
            </w:tcBorders>
            <w:vAlign w:val="center"/>
          </w:tcPr>
          <w:p w14:paraId="55F7DD87" w14:textId="77777777" w:rsidR="00F47172" w:rsidRPr="00F47172" w:rsidRDefault="00F47172" w:rsidP="00F47172">
            <w:pPr>
              <w:spacing w:after="0" w:line="259" w:lineRule="auto"/>
              <w:ind w:firstLine="0"/>
              <w:jc w:val="left"/>
              <w:rPr>
                <w:sz w:val="26"/>
              </w:rPr>
            </w:pPr>
            <w:proofErr w:type="gramStart"/>
            <w:r w:rsidRPr="00F47172">
              <w:rPr>
                <w:sz w:val="26"/>
              </w:rPr>
              <w:t>imza :</w:t>
            </w:r>
            <w:proofErr w:type="gramEnd"/>
          </w:p>
        </w:tc>
        <w:tc>
          <w:tcPr>
            <w:tcW w:w="1560" w:type="dxa"/>
            <w:gridSpan w:val="2"/>
            <w:tcBorders>
              <w:top w:val="single" w:sz="2" w:space="0" w:color="000000"/>
              <w:left w:val="nil"/>
              <w:bottom w:val="single" w:sz="2" w:space="0" w:color="000000"/>
              <w:right w:val="nil"/>
            </w:tcBorders>
            <w:vAlign w:val="center"/>
          </w:tcPr>
          <w:p w14:paraId="20FA745D" w14:textId="77777777" w:rsidR="00F47172" w:rsidRPr="00F47172" w:rsidRDefault="00F47172" w:rsidP="00F47172">
            <w:pPr>
              <w:spacing w:after="0" w:line="259" w:lineRule="auto"/>
              <w:ind w:firstLine="0"/>
              <w:jc w:val="left"/>
            </w:pPr>
            <w:r w:rsidRPr="00F47172">
              <w:t>Tarih:</w:t>
            </w:r>
          </w:p>
        </w:tc>
        <w:tc>
          <w:tcPr>
            <w:tcW w:w="1594" w:type="dxa"/>
            <w:tcBorders>
              <w:top w:val="single" w:sz="2" w:space="0" w:color="000000"/>
              <w:left w:val="nil"/>
              <w:bottom w:val="single" w:sz="2" w:space="0" w:color="000000"/>
              <w:right w:val="single" w:sz="2" w:space="0" w:color="000000"/>
            </w:tcBorders>
            <w:vAlign w:val="center"/>
          </w:tcPr>
          <w:p w14:paraId="434ED1FA" w14:textId="77777777" w:rsidR="00F47172" w:rsidRPr="00F47172" w:rsidRDefault="00F47172" w:rsidP="00F47172">
            <w:pPr>
              <w:spacing w:after="0" w:line="259" w:lineRule="auto"/>
              <w:ind w:firstLine="0"/>
              <w:jc w:val="left"/>
            </w:pPr>
            <w:r w:rsidRPr="00F47172">
              <w:t>Saat:</w:t>
            </w:r>
          </w:p>
        </w:tc>
      </w:tr>
      <w:tr w:rsidR="00F47172" w:rsidRPr="00F47172" w14:paraId="7D7A4D2B" w14:textId="77777777" w:rsidTr="00737811">
        <w:trPr>
          <w:trHeight w:val="941"/>
        </w:trPr>
        <w:tc>
          <w:tcPr>
            <w:tcW w:w="6475" w:type="dxa"/>
            <w:gridSpan w:val="2"/>
            <w:tcBorders>
              <w:top w:val="single" w:sz="2" w:space="0" w:color="000000"/>
              <w:left w:val="single" w:sz="2" w:space="0" w:color="000000"/>
              <w:bottom w:val="single" w:sz="2" w:space="0" w:color="000000"/>
              <w:right w:val="nil"/>
            </w:tcBorders>
          </w:tcPr>
          <w:p w14:paraId="6B1D9DD8" w14:textId="77777777" w:rsidR="00F47172" w:rsidRPr="00F47172" w:rsidRDefault="00F47172" w:rsidP="00F47172">
            <w:pPr>
              <w:spacing w:after="0" w:line="259" w:lineRule="auto"/>
              <w:ind w:firstLine="0"/>
              <w:jc w:val="left"/>
              <w:rPr>
                <w:szCs w:val="24"/>
              </w:rPr>
            </w:pPr>
            <w:r w:rsidRPr="00F47172">
              <w:rPr>
                <w:szCs w:val="24"/>
              </w:rPr>
              <w:t xml:space="preserve"> Ameliyata Danışmanlık eden Öğretim Üyesi              </w:t>
            </w:r>
            <w:proofErr w:type="gramStart"/>
            <w:r w:rsidRPr="00F47172">
              <w:rPr>
                <w:szCs w:val="24"/>
              </w:rPr>
              <w:t xml:space="preserve">  :</w:t>
            </w:r>
            <w:proofErr w:type="gramEnd"/>
            <w:r w:rsidRPr="00F47172">
              <w:rPr>
                <w:szCs w:val="24"/>
              </w:rPr>
              <w:t xml:space="preserve"> </w:t>
            </w:r>
          </w:p>
          <w:p w14:paraId="6A3D44E7" w14:textId="77777777" w:rsidR="00F47172" w:rsidRPr="00F47172" w:rsidRDefault="00F47172" w:rsidP="00F47172">
            <w:pPr>
              <w:spacing w:after="0" w:line="259" w:lineRule="auto"/>
              <w:ind w:firstLine="0"/>
              <w:jc w:val="left"/>
              <w:rPr>
                <w:szCs w:val="24"/>
              </w:rPr>
            </w:pPr>
            <w:r w:rsidRPr="00F47172">
              <w:rPr>
                <w:szCs w:val="24"/>
              </w:rPr>
              <w:t xml:space="preserve"> Cerrahi Ekibin Başı Sorumlu Uzman Doktor               </w:t>
            </w:r>
            <w:proofErr w:type="gramStart"/>
            <w:r w:rsidRPr="00F47172">
              <w:rPr>
                <w:szCs w:val="24"/>
              </w:rPr>
              <w:t xml:space="preserve">  :</w:t>
            </w:r>
            <w:proofErr w:type="gramEnd"/>
          </w:p>
          <w:p w14:paraId="4B893F3D" w14:textId="77777777" w:rsidR="00F47172" w:rsidRPr="00F47172" w:rsidRDefault="00F47172" w:rsidP="00F47172">
            <w:pPr>
              <w:spacing w:after="0" w:line="259" w:lineRule="auto"/>
              <w:ind w:firstLine="0"/>
              <w:jc w:val="left"/>
              <w:rPr>
                <w:szCs w:val="24"/>
              </w:rPr>
            </w:pPr>
            <w:r w:rsidRPr="00F47172">
              <w:rPr>
                <w:szCs w:val="24"/>
              </w:rPr>
              <w:t xml:space="preserve"> Ameliyat Ekibine dahil Sorumlu Başasistan                </w:t>
            </w:r>
            <w:proofErr w:type="gramStart"/>
            <w:r w:rsidRPr="00F47172">
              <w:rPr>
                <w:szCs w:val="24"/>
              </w:rPr>
              <w:t xml:space="preserve">  :</w:t>
            </w:r>
            <w:proofErr w:type="gramEnd"/>
            <w:r w:rsidRPr="00F47172">
              <w:rPr>
                <w:szCs w:val="24"/>
              </w:rPr>
              <w:t xml:space="preserve"> </w:t>
            </w:r>
          </w:p>
          <w:p w14:paraId="6B4BE185" w14:textId="77777777" w:rsidR="00F47172" w:rsidRPr="00F47172" w:rsidRDefault="00F47172" w:rsidP="00F47172">
            <w:pPr>
              <w:spacing w:after="0" w:line="259" w:lineRule="auto"/>
              <w:ind w:firstLine="0"/>
              <w:jc w:val="left"/>
              <w:rPr>
                <w:sz w:val="28"/>
              </w:rPr>
            </w:pPr>
            <w:r w:rsidRPr="00F47172">
              <w:rPr>
                <w:szCs w:val="24"/>
              </w:rPr>
              <w:t xml:space="preserve"> Ameliyat Ekibine dahil olan diğer Doktorlar               </w:t>
            </w:r>
            <w:proofErr w:type="gramStart"/>
            <w:r w:rsidRPr="00F47172">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5917ADC4" w14:textId="77777777" w:rsidR="00F47172" w:rsidRPr="00F47172" w:rsidRDefault="00F47172" w:rsidP="00F47172">
            <w:pPr>
              <w:spacing w:after="0" w:line="259" w:lineRule="auto"/>
              <w:ind w:firstLine="0"/>
              <w:jc w:val="left"/>
              <w:rPr>
                <w:sz w:val="26"/>
              </w:rPr>
            </w:pPr>
          </w:p>
        </w:tc>
        <w:tc>
          <w:tcPr>
            <w:tcW w:w="289" w:type="dxa"/>
            <w:tcBorders>
              <w:top w:val="single" w:sz="2" w:space="0" w:color="000000"/>
              <w:left w:val="nil"/>
              <w:bottom w:val="single" w:sz="2" w:space="0" w:color="000000"/>
              <w:right w:val="nil"/>
            </w:tcBorders>
            <w:vAlign w:val="center"/>
          </w:tcPr>
          <w:p w14:paraId="7C721B2E" w14:textId="77777777" w:rsidR="00F47172" w:rsidRPr="00F47172" w:rsidRDefault="00F47172" w:rsidP="00F47172">
            <w:pPr>
              <w:spacing w:after="0" w:line="259" w:lineRule="auto"/>
              <w:ind w:firstLine="0"/>
              <w:jc w:val="left"/>
            </w:pPr>
          </w:p>
        </w:tc>
        <w:tc>
          <w:tcPr>
            <w:tcW w:w="1594" w:type="dxa"/>
            <w:tcBorders>
              <w:top w:val="single" w:sz="2" w:space="0" w:color="000000"/>
              <w:left w:val="nil"/>
              <w:bottom w:val="single" w:sz="2" w:space="0" w:color="000000"/>
              <w:right w:val="single" w:sz="2" w:space="0" w:color="000000"/>
            </w:tcBorders>
            <w:vAlign w:val="center"/>
          </w:tcPr>
          <w:p w14:paraId="4089B1E4" w14:textId="77777777" w:rsidR="00F47172" w:rsidRPr="00F47172" w:rsidRDefault="00F47172" w:rsidP="00F47172">
            <w:pPr>
              <w:spacing w:after="0" w:line="259" w:lineRule="auto"/>
              <w:ind w:firstLine="0"/>
              <w:jc w:val="left"/>
            </w:pPr>
          </w:p>
        </w:tc>
      </w:tr>
      <w:tr w:rsidR="00F47172" w:rsidRPr="00F47172" w14:paraId="355B976B" w14:textId="77777777" w:rsidTr="00737811">
        <w:trPr>
          <w:trHeight w:val="984"/>
        </w:trPr>
        <w:tc>
          <w:tcPr>
            <w:tcW w:w="5073" w:type="dxa"/>
            <w:tcBorders>
              <w:top w:val="single" w:sz="2" w:space="0" w:color="000000"/>
              <w:left w:val="single" w:sz="2" w:space="0" w:color="000000"/>
              <w:bottom w:val="single" w:sz="2" w:space="0" w:color="000000"/>
              <w:right w:val="nil"/>
            </w:tcBorders>
          </w:tcPr>
          <w:p w14:paraId="57EF668D" w14:textId="77777777" w:rsidR="00F47172" w:rsidRPr="00F47172" w:rsidRDefault="00F47172" w:rsidP="00F47172">
            <w:pPr>
              <w:spacing w:after="0" w:line="259" w:lineRule="auto"/>
              <w:ind w:left="36" w:firstLine="0"/>
              <w:jc w:val="left"/>
            </w:pPr>
            <w:r w:rsidRPr="00F47172">
              <w:rPr>
                <w:sz w:val="26"/>
              </w:rPr>
              <w:t xml:space="preserve"> Bilgilendirmeyi yapan hekim</w:t>
            </w:r>
          </w:p>
          <w:p w14:paraId="163E19D9" w14:textId="77777777" w:rsidR="00F47172" w:rsidRPr="00F47172" w:rsidRDefault="00F47172" w:rsidP="00F47172">
            <w:pPr>
              <w:spacing w:after="0" w:line="259" w:lineRule="auto"/>
              <w:ind w:left="106" w:firstLine="0"/>
              <w:jc w:val="left"/>
            </w:pPr>
            <w:r w:rsidRPr="00F47172">
              <w:t>Adı soyadı:</w:t>
            </w:r>
          </w:p>
        </w:tc>
        <w:tc>
          <w:tcPr>
            <w:tcW w:w="1691" w:type="dxa"/>
            <w:gridSpan w:val="2"/>
            <w:tcBorders>
              <w:top w:val="single" w:sz="2" w:space="0" w:color="000000"/>
              <w:left w:val="nil"/>
              <w:bottom w:val="single" w:sz="2" w:space="0" w:color="000000"/>
              <w:right w:val="nil"/>
            </w:tcBorders>
          </w:tcPr>
          <w:p w14:paraId="67725F83" w14:textId="77777777" w:rsidR="00F47172" w:rsidRPr="00F47172" w:rsidRDefault="00F47172" w:rsidP="00F47172">
            <w:pPr>
              <w:spacing w:after="0" w:line="259" w:lineRule="auto"/>
              <w:ind w:firstLine="0"/>
              <w:jc w:val="left"/>
            </w:pPr>
            <w:proofErr w:type="gramStart"/>
            <w:r w:rsidRPr="00F47172">
              <w:rPr>
                <w:sz w:val="26"/>
              </w:rPr>
              <w:t>imza</w:t>
            </w:r>
            <w:proofErr w:type="gramEnd"/>
            <w:r w:rsidRPr="00F47172">
              <w:rPr>
                <w:sz w:val="26"/>
              </w:rPr>
              <w:t>:</w:t>
            </w:r>
          </w:p>
        </w:tc>
        <w:tc>
          <w:tcPr>
            <w:tcW w:w="1560" w:type="dxa"/>
            <w:gridSpan w:val="2"/>
            <w:tcBorders>
              <w:top w:val="single" w:sz="2" w:space="0" w:color="000000"/>
              <w:left w:val="nil"/>
              <w:bottom w:val="single" w:sz="2" w:space="0" w:color="000000"/>
              <w:right w:val="nil"/>
            </w:tcBorders>
          </w:tcPr>
          <w:p w14:paraId="29C721F2" w14:textId="77777777" w:rsidR="00F47172" w:rsidRPr="00F47172" w:rsidRDefault="00F47172" w:rsidP="00F47172">
            <w:pPr>
              <w:spacing w:after="0" w:line="259" w:lineRule="auto"/>
              <w:ind w:firstLine="0"/>
              <w:jc w:val="left"/>
            </w:pPr>
            <w:r w:rsidRPr="00F47172">
              <w:t>Tarih:</w:t>
            </w:r>
          </w:p>
        </w:tc>
        <w:tc>
          <w:tcPr>
            <w:tcW w:w="1594" w:type="dxa"/>
            <w:tcBorders>
              <w:top w:val="single" w:sz="2" w:space="0" w:color="000000"/>
              <w:left w:val="nil"/>
              <w:bottom w:val="single" w:sz="2" w:space="0" w:color="000000"/>
              <w:right w:val="single" w:sz="2" w:space="0" w:color="000000"/>
            </w:tcBorders>
          </w:tcPr>
          <w:p w14:paraId="576E1655" w14:textId="77777777" w:rsidR="00F47172" w:rsidRPr="00F47172" w:rsidRDefault="00F47172" w:rsidP="00F47172">
            <w:pPr>
              <w:spacing w:after="0" w:line="259" w:lineRule="auto"/>
              <w:ind w:firstLine="0"/>
              <w:jc w:val="left"/>
            </w:pPr>
            <w:r w:rsidRPr="00F47172">
              <w:t>Saat:</w:t>
            </w:r>
          </w:p>
        </w:tc>
      </w:tr>
      <w:tr w:rsidR="00F47172" w:rsidRPr="00F47172" w14:paraId="7D1D13C5" w14:textId="77777777" w:rsidTr="00737811">
        <w:trPr>
          <w:trHeight w:val="984"/>
        </w:trPr>
        <w:tc>
          <w:tcPr>
            <w:tcW w:w="5073" w:type="dxa"/>
            <w:tcBorders>
              <w:top w:val="single" w:sz="2" w:space="0" w:color="000000"/>
              <w:left w:val="single" w:sz="2" w:space="0" w:color="000000"/>
              <w:bottom w:val="single" w:sz="2" w:space="0" w:color="000000"/>
              <w:right w:val="nil"/>
            </w:tcBorders>
          </w:tcPr>
          <w:p w14:paraId="15CCA3DD" w14:textId="77777777" w:rsidR="00F47172" w:rsidRPr="00F47172" w:rsidRDefault="00F47172" w:rsidP="00F47172">
            <w:pPr>
              <w:spacing w:after="0" w:line="259" w:lineRule="auto"/>
              <w:ind w:left="125" w:firstLine="0"/>
              <w:jc w:val="left"/>
            </w:pPr>
            <w:r w:rsidRPr="00F47172">
              <w:rPr>
                <w:sz w:val="26"/>
              </w:rPr>
              <w:lastRenderedPageBreak/>
              <w:t>Ameliyatın bir kısmını, önemli bir kısmını veya tamamını yapacak olan hekim</w:t>
            </w:r>
          </w:p>
          <w:p w14:paraId="66B70D68" w14:textId="77777777" w:rsidR="00F47172" w:rsidRPr="00F47172" w:rsidRDefault="00F47172" w:rsidP="00F47172">
            <w:pPr>
              <w:spacing w:after="0" w:line="259" w:lineRule="auto"/>
              <w:ind w:left="125" w:firstLine="0"/>
              <w:jc w:val="left"/>
              <w:rPr>
                <w:sz w:val="26"/>
              </w:rPr>
            </w:pPr>
            <w:r w:rsidRPr="00F47172">
              <w:t>Adı soyadı:</w:t>
            </w:r>
          </w:p>
        </w:tc>
        <w:tc>
          <w:tcPr>
            <w:tcW w:w="1691" w:type="dxa"/>
            <w:gridSpan w:val="2"/>
            <w:tcBorders>
              <w:top w:val="single" w:sz="2" w:space="0" w:color="000000"/>
              <w:left w:val="nil"/>
              <w:bottom w:val="single" w:sz="2" w:space="0" w:color="000000"/>
              <w:right w:val="nil"/>
            </w:tcBorders>
          </w:tcPr>
          <w:p w14:paraId="178A2A7F" w14:textId="77777777" w:rsidR="00F47172" w:rsidRPr="00F47172" w:rsidRDefault="00F47172" w:rsidP="00F47172">
            <w:pPr>
              <w:spacing w:after="0" w:line="259" w:lineRule="auto"/>
              <w:ind w:firstLine="0"/>
              <w:jc w:val="left"/>
              <w:rPr>
                <w:sz w:val="26"/>
              </w:rPr>
            </w:pPr>
            <w:proofErr w:type="gramStart"/>
            <w:r w:rsidRPr="00F47172">
              <w:rPr>
                <w:sz w:val="26"/>
              </w:rPr>
              <w:t>imza</w:t>
            </w:r>
            <w:proofErr w:type="gramEnd"/>
            <w:r w:rsidRPr="00F47172">
              <w:rPr>
                <w:sz w:val="26"/>
              </w:rPr>
              <w:t>:</w:t>
            </w:r>
          </w:p>
        </w:tc>
        <w:tc>
          <w:tcPr>
            <w:tcW w:w="1560" w:type="dxa"/>
            <w:gridSpan w:val="2"/>
            <w:tcBorders>
              <w:top w:val="single" w:sz="2" w:space="0" w:color="000000"/>
              <w:left w:val="nil"/>
              <w:bottom w:val="single" w:sz="2" w:space="0" w:color="000000"/>
              <w:right w:val="nil"/>
            </w:tcBorders>
          </w:tcPr>
          <w:p w14:paraId="2A8D0A34" w14:textId="77777777" w:rsidR="00F47172" w:rsidRPr="00F47172" w:rsidRDefault="00F47172" w:rsidP="00F47172">
            <w:pPr>
              <w:spacing w:after="0" w:line="259" w:lineRule="auto"/>
              <w:ind w:firstLine="0"/>
              <w:jc w:val="left"/>
            </w:pPr>
            <w:r w:rsidRPr="00F47172">
              <w:t>Tarih:</w:t>
            </w:r>
          </w:p>
        </w:tc>
        <w:tc>
          <w:tcPr>
            <w:tcW w:w="1594" w:type="dxa"/>
            <w:tcBorders>
              <w:top w:val="single" w:sz="2" w:space="0" w:color="000000"/>
              <w:left w:val="nil"/>
              <w:bottom w:val="single" w:sz="2" w:space="0" w:color="000000"/>
              <w:right w:val="single" w:sz="2" w:space="0" w:color="000000"/>
            </w:tcBorders>
          </w:tcPr>
          <w:p w14:paraId="7FCD2BFA" w14:textId="77777777" w:rsidR="00F47172" w:rsidRPr="00F47172" w:rsidRDefault="00F47172" w:rsidP="00F47172">
            <w:pPr>
              <w:spacing w:after="0" w:line="259" w:lineRule="auto"/>
              <w:ind w:firstLine="0"/>
              <w:jc w:val="left"/>
            </w:pPr>
            <w:r w:rsidRPr="00F47172">
              <w:t>Saat:</w:t>
            </w:r>
          </w:p>
        </w:tc>
      </w:tr>
      <w:tr w:rsidR="00F47172" w:rsidRPr="00F47172" w14:paraId="2148846C" w14:textId="77777777" w:rsidTr="00737811">
        <w:trPr>
          <w:trHeight w:val="984"/>
        </w:trPr>
        <w:tc>
          <w:tcPr>
            <w:tcW w:w="5073" w:type="dxa"/>
            <w:tcBorders>
              <w:top w:val="single" w:sz="2" w:space="0" w:color="000000"/>
              <w:left w:val="single" w:sz="2" w:space="0" w:color="000000"/>
              <w:bottom w:val="single" w:sz="2" w:space="0" w:color="000000"/>
              <w:right w:val="nil"/>
            </w:tcBorders>
          </w:tcPr>
          <w:p w14:paraId="5F8C79CE" w14:textId="77777777" w:rsidR="00F47172" w:rsidRPr="00F47172" w:rsidRDefault="00F47172" w:rsidP="00F47172">
            <w:pPr>
              <w:spacing w:after="0" w:line="259" w:lineRule="auto"/>
              <w:ind w:left="125" w:firstLine="0"/>
              <w:jc w:val="left"/>
            </w:pPr>
            <w:r w:rsidRPr="00F47172">
              <w:rPr>
                <w:szCs w:val="24"/>
              </w:rPr>
              <w:t>Cerrahi Ekibin Başı Sorumlu Uzman Doktor</w:t>
            </w:r>
            <w:r w:rsidRPr="00F47172">
              <w:t xml:space="preserve"> </w:t>
            </w:r>
          </w:p>
          <w:p w14:paraId="2B29BCD0" w14:textId="77777777" w:rsidR="00F47172" w:rsidRPr="00F47172" w:rsidRDefault="00F47172" w:rsidP="00F47172">
            <w:pPr>
              <w:spacing w:after="0" w:line="259" w:lineRule="auto"/>
              <w:ind w:left="125" w:firstLine="0"/>
              <w:jc w:val="left"/>
              <w:rPr>
                <w:sz w:val="26"/>
              </w:rPr>
            </w:pPr>
            <w:r w:rsidRPr="00F47172">
              <w:t>Adı soyadı:</w:t>
            </w:r>
          </w:p>
        </w:tc>
        <w:tc>
          <w:tcPr>
            <w:tcW w:w="1691" w:type="dxa"/>
            <w:gridSpan w:val="2"/>
            <w:tcBorders>
              <w:top w:val="single" w:sz="2" w:space="0" w:color="000000"/>
              <w:left w:val="nil"/>
              <w:bottom w:val="single" w:sz="2" w:space="0" w:color="000000"/>
              <w:right w:val="nil"/>
            </w:tcBorders>
          </w:tcPr>
          <w:p w14:paraId="7B3D3D64" w14:textId="77777777" w:rsidR="00F47172" w:rsidRPr="00F47172" w:rsidRDefault="00F47172" w:rsidP="00F47172">
            <w:pPr>
              <w:spacing w:after="0" w:line="259" w:lineRule="auto"/>
              <w:ind w:firstLine="0"/>
              <w:jc w:val="left"/>
              <w:rPr>
                <w:sz w:val="26"/>
              </w:rPr>
            </w:pPr>
            <w:proofErr w:type="gramStart"/>
            <w:r w:rsidRPr="00F47172">
              <w:rPr>
                <w:sz w:val="26"/>
              </w:rPr>
              <w:t>imza</w:t>
            </w:r>
            <w:proofErr w:type="gramEnd"/>
            <w:r w:rsidRPr="00F47172">
              <w:rPr>
                <w:sz w:val="26"/>
              </w:rPr>
              <w:t>:</w:t>
            </w:r>
          </w:p>
        </w:tc>
        <w:tc>
          <w:tcPr>
            <w:tcW w:w="1560" w:type="dxa"/>
            <w:gridSpan w:val="2"/>
            <w:tcBorders>
              <w:top w:val="single" w:sz="2" w:space="0" w:color="000000"/>
              <w:left w:val="nil"/>
              <w:bottom w:val="single" w:sz="2" w:space="0" w:color="000000"/>
              <w:right w:val="nil"/>
            </w:tcBorders>
          </w:tcPr>
          <w:p w14:paraId="7769309E" w14:textId="77777777" w:rsidR="00F47172" w:rsidRPr="00F47172" w:rsidRDefault="00F47172" w:rsidP="00F47172">
            <w:pPr>
              <w:spacing w:after="0" w:line="259" w:lineRule="auto"/>
              <w:ind w:firstLine="0"/>
              <w:jc w:val="left"/>
            </w:pPr>
            <w:r w:rsidRPr="00F47172">
              <w:t>Tarih:</w:t>
            </w:r>
          </w:p>
        </w:tc>
        <w:tc>
          <w:tcPr>
            <w:tcW w:w="1594" w:type="dxa"/>
            <w:tcBorders>
              <w:top w:val="single" w:sz="2" w:space="0" w:color="000000"/>
              <w:left w:val="nil"/>
              <w:bottom w:val="single" w:sz="2" w:space="0" w:color="000000"/>
              <w:right w:val="single" w:sz="2" w:space="0" w:color="000000"/>
            </w:tcBorders>
          </w:tcPr>
          <w:p w14:paraId="197B1104" w14:textId="77777777" w:rsidR="00F47172" w:rsidRPr="00F47172" w:rsidRDefault="00F47172" w:rsidP="00F47172">
            <w:pPr>
              <w:spacing w:after="0" w:line="259" w:lineRule="auto"/>
              <w:ind w:firstLine="0"/>
              <w:jc w:val="left"/>
            </w:pPr>
            <w:r w:rsidRPr="00F47172">
              <w:t>Saat:</w:t>
            </w:r>
          </w:p>
        </w:tc>
      </w:tr>
      <w:tr w:rsidR="00F47172" w:rsidRPr="00F47172" w14:paraId="3AF69F22" w14:textId="77777777" w:rsidTr="00737811">
        <w:trPr>
          <w:trHeight w:val="984"/>
        </w:trPr>
        <w:tc>
          <w:tcPr>
            <w:tcW w:w="5073" w:type="dxa"/>
            <w:tcBorders>
              <w:top w:val="single" w:sz="2" w:space="0" w:color="000000"/>
              <w:left w:val="single" w:sz="2" w:space="0" w:color="000000"/>
              <w:bottom w:val="single" w:sz="2" w:space="0" w:color="000000"/>
              <w:right w:val="nil"/>
            </w:tcBorders>
          </w:tcPr>
          <w:p w14:paraId="760CDF06" w14:textId="77777777" w:rsidR="00F47172" w:rsidRPr="00F47172" w:rsidRDefault="00F47172" w:rsidP="00F47172">
            <w:pPr>
              <w:spacing w:after="0" w:line="259" w:lineRule="auto"/>
              <w:ind w:left="106" w:right="1824" w:firstLine="0"/>
            </w:pPr>
            <w:r w:rsidRPr="00F47172">
              <w:t>Tercüman (ihtiyaç halinde) Adı soyadı:</w:t>
            </w:r>
          </w:p>
        </w:tc>
        <w:tc>
          <w:tcPr>
            <w:tcW w:w="1691" w:type="dxa"/>
            <w:gridSpan w:val="2"/>
            <w:tcBorders>
              <w:top w:val="single" w:sz="2" w:space="0" w:color="000000"/>
              <w:left w:val="nil"/>
              <w:bottom w:val="single" w:sz="2" w:space="0" w:color="000000"/>
              <w:right w:val="nil"/>
            </w:tcBorders>
          </w:tcPr>
          <w:p w14:paraId="66D4E76F" w14:textId="77777777" w:rsidR="00F47172" w:rsidRPr="00F47172" w:rsidRDefault="00F47172" w:rsidP="00F47172">
            <w:pPr>
              <w:spacing w:after="0" w:line="259" w:lineRule="auto"/>
              <w:ind w:firstLine="0"/>
              <w:jc w:val="left"/>
            </w:pPr>
            <w:r w:rsidRPr="00F47172">
              <w:rPr>
                <w:sz w:val="26"/>
              </w:rPr>
              <w:t>İmza:</w:t>
            </w:r>
          </w:p>
        </w:tc>
        <w:tc>
          <w:tcPr>
            <w:tcW w:w="1560" w:type="dxa"/>
            <w:gridSpan w:val="2"/>
            <w:tcBorders>
              <w:top w:val="single" w:sz="2" w:space="0" w:color="000000"/>
              <w:left w:val="nil"/>
              <w:bottom w:val="single" w:sz="2" w:space="0" w:color="000000"/>
              <w:right w:val="nil"/>
            </w:tcBorders>
          </w:tcPr>
          <w:p w14:paraId="10BF69B7" w14:textId="77777777" w:rsidR="00F47172" w:rsidRPr="00F47172" w:rsidRDefault="00F47172" w:rsidP="00F47172">
            <w:pPr>
              <w:spacing w:after="0" w:line="259" w:lineRule="auto"/>
              <w:ind w:firstLine="0"/>
              <w:jc w:val="left"/>
            </w:pPr>
            <w:r w:rsidRPr="00F47172">
              <w:t>Tarih:</w:t>
            </w:r>
          </w:p>
        </w:tc>
        <w:tc>
          <w:tcPr>
            <w:tcW w:w="1594" w:type="dxa"/>
            <w:tcBorders>
              <w:top w:val="single" w:sz="2" w:space="0" w:color="000000"/>
              <w:left w:val="nil"/>
              <w:bottom w:val="single" w:sz="2" w:space="0" w:color="000000"/>
              <w:right w:val="single" w:sz="2" w:space="0" w:color="000000"/>
            </w:tcBorders>
          </w:tcPr>
          <w:p w14:paraId="1A474389" w14:textId="77777777" w:rsidR="00F47172" w:rsidRPr="00F47172" w:rsidRDefault="00F47172" w:rsidP="00F47172">
            <w:pPr>
              <w:spacing w:after="0" w:line="259" w:lineRule="auto"/>
              <w:ind w:firstLine="0"/>
              <w:jc w:val="left"/>
            </w:pPr>
            <w:r w:rsidRPr="00F47172">
              <w:t>Saat:</w:t>
            </w:r>
          </w:p>
        </w:tc>
      </w:tr>
    </w:tbl>
    <w:p w14:paraId="2243B651" w14:textId="77777777" w:rsidR="00F47172" w:rsidRPr="00F47172" w:rsidRDefault="00F47172" w:rsidP="00F47172">
      <w:pPr>
        <w:spacing w:after="0" w:line="240" w:lineRule="auto"/>
        <w:ind w:left="48" w:firstLine="10"/>
        <w:jc w:val="left"/>
        <w:rPr>
          <w:sz w:val="20"/>
        </w:rPr>
      </w:pPr>
      <w:r w:rsidRPr="00F47172">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1AB60889" w14:textId="77777777" w:rsidR="00F47172" w:rsidRPr="00F47172" w:rsidRDefault="00F47172" w:rsidP="00F47172">
      <w:pPr>
        <w:spacing w:after="0" w:line="240" w:lineRule="auto"/>
        <w:ind w:left="36" w:firstLine="0"/>
        <w:rPr>
          <w:sz w:val="20"/>
          <w:szCs w:val="20"/>
        </w:rPr>
      </w:pPr>
      <w:r w:rsidRPr="00F47172">
        <w:rPr>
          <w:sz w:val="20"/>
          <w:szCs w:val="20"/>
        </w:rPr>
        <w:t>* Formun son sayfasında muhatap tarafından kendi el yazısı ile ‘</w:t>
      </w:r>
      <w:r w:rsidRPr="00F47172">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F47172">
        <w:rPr>
          <w:sz w:val="20"/>
          <w:szCs w:val="20"/>
        </w:rPr>
        <w:t xml:space="preserve"> şeklinde yazılıp imzalanması gerekir.</w:t>
      </w:r>
    </w:p>
    <w:p w14:paraId="547231B5" w14:textId="77777777" w:rsidR="00F47172" w:rsidRPr="00F47172" w:rsidRDefault="00F47172" w:rsidP="00F47172">
      <w:pPr>
        <w:spacing w:after="0" w:line="240" w:lineRule="auto"/>
        <w:ind w:left="36" w:firstLine="0"/>
        <w:rPr>
          <w:sz w:val="20"/>
          <w:szCs w:val="20"/>
        </w:rPr>
      </w:pPr>
      <w:r w:rsidRPr="00F47172">
        <w:rPr>
          <w:sz w:val="20"/>
          <w:szCs w:val="20"/>
        </w:rPr>
        <w:t>*Aydınlatma ve Onam formunun tüm sayfaları muhatap tarafından ‘’</w:t>
      </w:r>
      <w:r w:rsidRPr="00F47172">
        <w:rPr>
          <w:b/>
          <w:bCs/>
          <w:sz w:val="20"/>
          <w:szCs w:val="20"/>
        </w:rPr>
        <w:t>okudum’’</w:t>
      </w:r>
      <w:r w:rsidRPr="00F47172">
        <w:rPr>
          <w:sz w:val="20"/>
          <w:szCs w:val="20"/>
        </w:rPr>
        <w:t xml:space="preserve"> yazarak imzalanmalıdır.</w:t>
      </w:r>
    </w:p>
    <w:p w14:paraId="3BE9C099" w14:textId="77777777" w:rsidR="00F47172" w:rsidRPr="00F47172" w:rsidRDefault="00F47172" w:rsidP="00F47172">
      <w:pPr>
        <w:spacing w:after="0" w:line="240" w:lineRule="auto"/>
        <w:ind w:left="36" w:firstLine="0"/>
        <w:rPr>
          <w:sz w:val="20"/>
          <w:szCs w:val="20"/>
        </w:rPr>
      </w:pPr>
      <w:r w:rsidRPr="00F47172">
        <w:rPr>
          <w:sz w:val="20"/>
          <w:szCs w:val="20"/>
        </w:rPr>
        <w:t xml:space="preserve">*Bu formda mutlaka </w:t>
      </w:r>
      <w:r w:rsidRPr="00F47172">
        <w:rPr>
          <w:b/>
          <w:bCs/>
          <w:sz w:val="20"/>
          <w:szCs w:val="20"/>
          <w:u w:val="single"/>
        </w:rPr>
        <w:t xml:space="preserve">bilgilendirmeyi yapan hekimin, hastanın kendisinin veya hastanın yasal temsilcisinin ve en az bir </w:t>
      </w:r>
      <w:proofErr w:type="spellStart"/>
      <w:r w:rsidRPr="00F47172">
        <w:rPr>
          <w:b/>
          <w:bCs/>
          <w:sz w:val="20"/>
          <w:szCs w:val="20"/>
          <w:u w:val="single"/>
        </w:rPr>
        <w:t>şahitin</w:t>
      </w:r>
      <w:proofErr w:type="spellEnd"/>
      <w:r w:rsidRPr="00F47172">
        <w:rPr>
          <w:sz w:val="20"/>
          <w:szCs w:val="20"/>
        </w:rPr>
        <w:t xml:space="preserve"> imzasının bulunması şarttır.</w:t>
      </w:r>
    </w:p>
    <w:p w14:paraId="118E913D" w14:textId="77777777" w:rsidR="00F47172" w:rsidRPr="00F47172" w:rsidRDefault="00F47172" w:rsidP="00F47172">
      <w:pPr>
        <w:spacing w:after="0" w:line="240" w:lineRule="auto"/>
        <w:ind w:left="36" w:firstLine="0"/>
      </w:pPr>
      <w:r w:rsidRPr="00F47172">
        <w:rPr>
          <w:sz w:val="20"/>
          <w:szCs w:val="20"/>
        </w:rPr>
        <w:t xml:space="preserve">*Bu formu iki nüsha olarak basılmalı ve her ikisi de imzalandıktan sonra biri hastaya verilmeli diğeri hastanın dosyasına konulmalıdır. </w:t>
      </w:r>
    </w:p>
    <w:p w14:paraId="6398A1C5" w14:textId="5E5BCED5" w:rsidR="00F47172" w:rsidRDefault="00F47172">
      <w:pPr>
        <w:ind w:left="4" w:right="12"/>
      </w:pPr>
    </w:p>
    <w:p w14:paraId="458290C9" w14:textId="77777777" w:rsidR="00AB0A3B" w:rsidRPr="00AB0A3B" w:rsidRDefault="00AB0A3B" w:rsidP="00AB0A3B">
      <w:pPr>
        <w:spacing w:after="109" w:line="218" w:lineRule="auto"/>
        <w:ind w:left="43" w:right="19" w:hanging="10"/>
      </w:pPr>
    </w:p>
    <w:p w14:paraId="3CF95AC4" w14:textId="77777777" w:rsidR="00AB0A3B" w:rsidRPr="00AB0A3B" w:rsidRDefault="00AB0A3B" w:rsidP="00AB0A3B">
      <w:pPr>
        <w:autoSpaceDE w:val="0"/>
        <w:autoSpaceDN w:val="0"/>
        <w:adjustRightInd w:val="0"/>
        <w:spacing w:after="0" w:line="240" w:lineRule="auto"/>
        <w:ind w:firstLine="0"/>
        <w:jc w:val="left"/>
        <w:rPr>
          <w:rFonts w:ascii="TimesNewRomanPSMT" w:eastAsia="Times New Roman" w:hAnsi="TimesNewRomanPSMT" w:cs="TimesNewRomanPSMT"/>
          <w:color w:val="auto"/>
          <w:szCs w:val="24"/>
        </w:rPr>
      </w:pPr>
      <w:r w:rsidRPr="00AB0A3B">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451BF2AF" w14:textId="58A9A9B1" w:rsidR="00AB0A3B" w:rsidRPr="00AB0A3B" w:rsidRDefault="00AB0A3B" w:rsidP="00AB0A3B">
      <w:pPr>
        <w:autoSpaceDE w:val="0"/>
        <w:autoSpaceDN w:val="0"/>
        <w:adjustRightInd w:val="0"/>
        <w:spacing w:after="0" w:line="240" w:lineRule="auto"/>
        <w:ind w:firstLine="0"/>
        <w:jc w:val="left"/>
        <w:rPr>
          <w:rFonts w:ascii="TimesNewRomanPSMT" w:eastAsia="Times New Roman" w:hAnsi="TimesNewRomanPSMT" w:cs="TimesNewRomanPSMT"/>
          <w:color w:val="auto"/>
          <w:szCs w:val="24"/>
        </w:rPr>
      </w:pPr>
      <w:r w:rsidRPr="00AB0A3B">
        <w:rPr>
          <w:rFonts w:ascii="Times New Roman" w:eastAsia="Times New Roman" w:hAnsi="Times New Roman" w:cs="Times New Roman"/>
          <w:b/>
          <w:bCs/>
          <w:i/>
          <w:iCs/>
          <w:color w:val="auto"/>
          <w:szCs w:val="24"/>
        </w:rPr>
        <w:t xml:space="preserve">(Bu bölüm </w:t>
      </w:r>
      <w:proofErr w:type="gramStart"/>
      <w:r w:rsidRPr="00AB0A3B">
        <w:rPr>
          <w:rFonts w:ascii="Times New Roman" w:eastAsia="Times New Roman" w:hAnsi="Times New Roman" w:cs="Times New Roman"/>
          <w:b/>
          <w:bCs/>
          <w:i/>
          <w:iCs/>
          <w:color w:val="auto"/>
          <w:szCs w:val="24"/>
        </w:rPr>
        <w:t>hastanın</w:t>
      </w:r>
      <w:r w:rsidR="00793FEA">
        <w:rPr>
          <w:rFonts w:ascii="Times New Roman" w:eastAsia="Times New Roman" w:hAnsi="Times New Roman" w:cs="Times New Roman"/>
          <w:b/>
          <w:bCs/>
          <w:i/>
          <w:iCs/>
          <w:color w:val="auto"/>
          <w:szCs w:val="24"/>
        </w:rPr>
        <w:t xml:space="preserve">  </w:t>
      </w:r>
      <w:r w:rsidR="00793FEA">
        <w:rPr>
          <w:rFonts w:ascii="Times New Roman" w:eastAsiaTheme="minorEastAsia" w:hAnsi="Times New Roman" w:cs="Times New Roman"/>
          <w:b/>
          <w:bCs/>
          <w:i/>
          <w:iCs/>
          <w:color w:val="auto"/>
          <w:szCs w:val="24"/>
        </w:rPr>
        <w:t>veya</w:t>
      </w:r>
      <w:proofErr w:type="gramEnd"/>
      <w:r w:rsidR="00793FEA">
        <w:rPr>
          <w:rFonts w:ascii="Times New Roman" w:eastAsiaTheme="minorEastAsia" w:hAnsi="Times New Roman" w:cs="Times New Roman"/>
          <w:b/>
          <w:bCs/>
          <w:i/>
          <w:iCs/>
          <w:color w:val="auto"/>
          <w:szCs w:val="24"/>
        </w:rPr>
        <w:t xml:space="preserve"> yasal temsilcisinin </w:t>
      </w:r>
      <w:r w:rsidRPr="00AB0A3B">
        <w:rPr>
          <w:rFonts w:ascii="Times New Roman" w:eastAsia="Times New Roman" w:hAnsi="Times New Roman" w:cs="Times New Roman"/>
          <w:b/>
          <w:bCs/>
          <w:i/>
          <w:iCs/>
          <w:color w:val="auto"/>
          <w:szCs w:val="24"/>
        </w:rPr>
        <w:t xml:space="preserve"> mutlaka  kendi el yazısı ile aşağıdaki alana yazılacaktır</w:t>
      </w:r>
      <w:r w:rsidR="00E70C6B">
        <w:rPr>
          <w:rFonts w:ascii="Times New Roman" w:eastAsia="Times New Roman" w:hAnsi="Times New Roman" w:cs="Times New Roman"/>
          <w:b/>
          <w:bCs/>
          <w:i/>
          <w:iCs/>
          <w:color w:val="auto"/>
          <w:szCs w:val="24"/>
        </w:rPr>
        <w:t xml:space="preserve"> </w:t>
      </w:r>
      <w:r w:rsidR="00E70C6B">
        <w:rPr>
          <w:rFonts w:ascii="Times New Roman" w:eastAsiaTheme="minorEastAsia" w:hAnsi="Times New Roman" w:cs="Times New Roman"/>
          <w:b/>
          <w:bCs/>
          <w:i/>
          <w:iCs/>
          <w:color w:val="auto"/>
          <w:szCs w:val="24"/>
        </w:rPr>
        <w:t xml:space="preserve">ve </w:t>
      </w:r>
      <w:r w:rsidR="00E70C6B">
        <w:rPr>
          <w:rFonts w:ascii="Times New Roman" w:eastAsia="Times New Roman" w:hAnsi="Times New Roman" w:cs="Times New Roman"/>
          <w:b/>
          <w:bCs/>
          <w:i/>
          <w:iCs/>
          <w:color w:val="auto"/>
          <w:szCs w:val="24"/>
        </w:rPr>
        <w:t>imzalanacaktır</w:t>
      </w:r>
      <w:r w:rsidRPr="00AB0A3B">
        <w:rPr>
          <w:rFonts w:ascii="Times New Roman" w:eastAsia="Times New Roman" w:hAnsi="Times New Roman" w:cs="Times New Roman"/>
          <w:b/>
          <w:bCs/>
          <w:i/>
          <w:iCs/>
          <w:color w:val="auto"/>
          <w:szCs w:val="24"/>
        </w:rPr>
        <w:t>.)</w:t>
      </w:r>
    </w:p>
    <w:p w14:paraId="5C3A097A" w14:textId="77777777" w:rsidR="00AB0A3B" w:rsidRPr="00AB0A3B" w:rsidRDefault="00AB0A3B" w:rsidP="00AB0A3B">
      <w:pPr>
        <w:autoSpaceDE w:val="0"/>
        <w:autoSpaceDN w:val="0"/>
        <w:adjustRightInd w:val="0"/>
        <w:spacing w:after="0" w:line="240" w:lineRule="auto"/>
        <w:ind w:firstLine="0"/>
        <w:jc w:val="left"/>
        <w:rPr>
          <w:rFonts w:ascii="TimesNewRomanPS-BoldMT" w:eastAsia="Times New Roman" w:hAnsi="TimesNewRomanPS-BoldMT" w:cs="TimesNewRomanPS-BoldMT"/>
          <w:b/>
          <w:bCs/>
          <w:color w:val="auto"/>
          <w:szCs w:val="24"/>
        </w:rPr>
      </w:pPr>
      <w:r w:rsidRPr="00AB0A3B">
        <w:rPr>
          <w:rFonts w:ascii="TimesNewRomanPS-BoldMT" w:eastAsia="Times New Roman" w:hAnsi="TimesNewRomanPS-BoldMT" w:cs="TimesNewRomanPS-BoldMT"/>
          <w:b/>
          <w:bCs/>
          <w:color w:val="auto"/>
          <w:szCs w:val="24"/>
        </w:rPr>
        <w:t>………………………………………………………………………………………………………</w:t>
      </w:r>
    </w:p>
    <w:p w14:paraId="398A685C" w14:textId="77777777" w:rsidR="00AB0A3B" w:rsidRPr="00AB0A3B" w:rsidRDefault="00AB0A3B" w:rsidP="00AB0A3B">
      <w:pPr>
        <w:autoSpaceDE w:val="0"/>
        <w:autoSpaceDN w:val="0"/>
        <w:adjustRightInd w:val="0"/>
        <w:spacing w:after="0" w:line="240" w:lineRule="auto"/>
        <w:ind w:firstLine="0"/>
        <w:jc w:val="left"/>
        <w:rPr>
          <w:rFonts w:ascii="TimesNewRomanPS-BoldMT" w:eastAsia="Times New Roman" w:hAnsi="TimesNewRomanPS-BoldMT" w:cs="TimesNewRomanPS-BoldMT"/>
          <w:b/>
          <w:bCs/>
          <w:color w:val="auto"/>
          <w:szCs w:val="24"/>
        </w:rPr>
      </w:pPr>
      <w:r w:rsidRPr="00AB0A3B">
        <w:rPr>
          <w:rFonts w:ascii="TimesNewRomanPS-BoldMT" w:eastAsia="Times New Roman" w:hAnsi="TimesNewRomanPS-BoldMT" w:cs="TimesNewRomanPS-BoldMT"/>
          <w:b/>
          <w:bCs/>
          <w:color w:val="auto"/>
          <w:szCs w:val="24"/>
        </w:rPr>
        <w:t>………………………………………………………………………………………………………</w:t>
      </w:r>
    </w:p>
    <w:p w14:paraId="0DD25F80" w14:textId="77777777" w:rsidR="00AB0A3B" w:rsidRPr="00AB0A3B" w:rsidRDefault="00AB0A3B" w:rsidP="00AB0A3B">
      <w:pPr>
        <w:autoSpaceDE w:val="0"/>
        <w:autoSpaceDN w:val="0"/>
        <w:adjustRightInd w:val="0"/>
        <w:spacing w:after="0" w:line="240" w:lineRule="auto"/>
        <w:ind w:firstLine="0"/>
        <w:jc w:val="left"/>
        <w:rPr>
          <w:rFonts w:ascii="TimesNewRomanPS-BoldMT" w:eastAsia="Times New Roman" w:hAnsi="TimesNewRomanPS-BoldMT" w:cs="TimesNewRomanPS-BoldMT"/>
          <w:b/>
          <w:bCs/>
          <w:color w:val="auto"/>
          <w:szCs w:val="24"/>
        </w:rPr>
      </w:pPr>
      <w:r w:rsidRPr="00AB0A3B">
        <w:rPr>
          <w:rFonts w:ascii="TimesNewRomanPS-BoldMT" w:eastAsia="Times New Roman" w:hAnsi="TimesNewRomanPS-BoldMT" w:cs="TimesNewRomanPS-BoldMT"/>
          <w:b/>
          <w:bCs/>
          <w:color w:val="auto"/>
          <w:szCs w:val="24"/>
        </w:rPr>
        <w:t>………………………………………………………………………………………………………</w:t>
      </w:r>
    </w:p>
    <w:p w14:paraId="5AA66F51" w14:textId="77777777" w:rsidR="00AB0A3B" w:rsidRPr="00AB0A3B" w:rsidRDefault="00AB0A3B" w:rsidP="00AB0A3B">
      <w:pPr>
        <w:autoSpaceDE w:val="0"/>
        <w:autoSpaceDN w:val="0"/>
        <w:adjustRightInd w:val="0"/>
        <w:spacing w:after="0" w:line="240" w:lineRule="auto"/>
        <w:ind w:firstLine="0"/>
        <w:jc w:val="left"/>
        <w:rPr>
          <w:rFonts w:ascii="TimesNewRomanPS-BoldMT" w:eastAsia="Times New Roman" w:hAnsi="TimesNewRomanPS-BoldMT" w:cs="TimesNewRomanPS-BoldMT"/>
          <w:b/>
          <w:bCs/>
          <w:color w:val="auto"/>
          <w:szCs w:val="24"/>
        </w:rPr>
      </w:pPr>
      <w:r w:rsidRPr="00AB0A3B">
        <w:rPr>
          <w:rFonts w:ascii="TimesNewRomanPS-BoldMT" w:eastAsia="Times New Roman" w:hAnsi="TimesNewRomanPS-BoldMT" w:cs="TimesNewRomanPS-BoldMT"/>
          <w:b/>
          <w:bCs/>
          <w:color w:val="auto"/>
          <w:szCs w:val="24"/>
        </w:rPr>
        <w:t>………………………………………………………………………………………………………</w:t>
      </w:r>
    </w:p>
    <w:p w14:paraId="3E094AA5" w14:textId="77777777" w:rsidR="00AB0A3B" w:rsidRPr="00AB0A3B" w:rsidRDefault="00AB0A3B" w:rsidP="00AB0A3B">
      <w:pPr>
        <w:autoSpaceDE w:val="0"/>
        <w:autoSpaceDN w:val="0"/>
        <w:adjustRightInd w:val="0"/>
        <w:spacing w:after="0" w:line="240" w:lineRule="auto"/>
        <w:ind w:firstLine="0"/>
        <w:jc w:val="left"/>
        <w:rPr>
          <w:rFonts w:ascii="TimesNewRomanPS-BoldMT" w:eastAsia="Times New Roman" w:hAnsi="TimesNewRomanPS-BoldMT" w:cs="TimesNewRomanPS-BoldMT"/>
          <w:b/>
          <w:bCs/>
          <w:color w:val="auto"/>
          <w:szCs w:val="24"/>
        </w:rPr>
      </w:pPr>
      <w:r w:rsidRPr="00AB0A3B">
        <w:rPr>
          <w:rFonts w:ascii="TimesNewRomanPS-BoldMT" w:eastAsia="Times New Roman" w:hAnsi="TimesNewRomanPS-BoldMT" w:cs="TimesNewRomanPS-BoldMT"/>
          <w:b/>
          <w:bCs/>
          <w:color w:val="auto"/>
          <w:szCs w:val="24"/>
        </w:rPr>
        <w:t>………………………………………………………………………………………………………</w:t>
      </w:r>
    </w:p>
    <w:p w14:paraId="05817C14" w14:textId="77777777" w:rsidR="00AB0A3B" w:rsidRPr="00AB0A3B" w:rsidRDefault="00AB0A3B" w:rsidP="00AB0A3B">
      <w:pPr>
        <w:autoSpaceDE w:val="0"/>
        <w:autoSpaceDN w:val="0"/>
        <w:adjustRightInd w:val="0"/>
        <w:spacing w:after="0" w:line="240" w:lineRule="auto"/>
        <w:ind w:firstLine="0"/>
        <w:jc w:val="left"/>
        <w:rPr>
          <w:rFonts w:ascii="TimesNewRomanPS-BoldMT" w:eastAsia="Times New Roman" w:hAnsi="TimesNewRomanPS-BoldMT" w:cs="TimesNewRomanPS-BoldMT"/>
          <w:b/>
          <w:bCs/>
          <w:color w:val="auto"/>
          <w:szCs w:val="24"/>
        </w:rPr>
      </w:pPr>
      <w:r w:rsidRPr="00AB0A3B">
        <w:rPr>
          <w:rFonts w:ascii="TimesNewRomanPS-BoldMT" w:eastAsia="Times New Roman" w:hAnsi="TimesNewRomanPS-BoldMT" w:cs="TimesNewRomanPS-BoldMT"/>
          <w:b/>
          <w:bCs/>
          <w:color w:val="auto"/>
          <w:szCs w:val="24"/>
        </w:rPr>
        <w:t>………………………………………………………………………………………………………</w:t>
      </w:r>
    </w:p>
    <w:p w14:paraId="5381C077" w14:textId="77777777" w:rsidR="00AB0A3B" w:rsidRPr="00AB0A3B" w:rsidRDefault="00AB0A3B" w:rsidP="00AB0A3B">
      <w:pPr>
        <w:spacing w:after="109" w:line="218" w:lineRule="auto"/>
        <w:ind w:left="43" w:right="19" w:hanging="10"/>
        <w:rPr>
          <w:color w:val="auto"/>
        </w:rPr>
      </w:pPr>
      <w:r w:rsidRPr="00AB0A3B">
        <w:rPr>
          <w:rFonts w:ascii="TimesNewRomanPS-BoldMT" w:eastAsia="Times New Roman" w:hAnsi="TimesNewRomanPS-BoldMT" w:cs="TimesNewRomanPS-BoldMT"/>
          <w:b/>
          <w:bCs/>
          <w:color w:val="auto"/>
          <w:szCs w:val="24"/>
        </w:rPr>
        <w:t>………………………………………………………………………………………………………</w:t>
      </w:r>
    </w:p>
    <w:p w14:paraId="031AA604" w14:textId="77777777" w:rsidR="00AB0A3B" w:rsidRDefault="00AB0A3B">
      <w:pPr>
        <w:ind w:left="4" w:right="12"/>
      </w:pPr>
    </w:p>
    <w:p w14:paraId="4998368A" w14:textId="77777777" w:rsidR="00F47172" w:rsidRDefault="00F47172">
      <w:pPr>
        <w:ind w:left="4" w:right="12"/>
      </w:pPr>
    </w:p>
    <w:p w14:paraId="0965646E" w14:textId="57EFEF05" w:rsidR="00DF2D95" w:rsidRDefault="00DF2D95" w:rsidP="00510133">
      <w:pPr>
        <w:spacing w:after="346" w:line="259" w:lineRule="auto"/>
        <w:ind w:left="48" w:firstLine="0"/>
        <w:jc w:val="left"/>
      </w:pPr>
    </w:p>
    <w:sectPr w:rsidR="00DF2D95">
      <w:headerReference w:type="even" r:id="rId7"/>
      <w:headerReference w:type="default" r:id="rId8"/>
      <w:headerReference w:type="first" r:id="rId9"/>
      <w:pgSz w:w="12240" w:h="15840"/>
      <w:pgMar w:top="219" w:right="1430" w:bottom="553" w:left="109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BD10B" w14:textId="77777777" w:rsidR="00BC01A9" w:rsidRDefault="00BC01A9">
      <w:pPr>
        <w:spacing w:after="0" w:line="240" w:lineRule="auto"/>
      </w:pPr>
      <w:r>
        <w:separator/>
      </w:r>
    </w:p>
  </w:endnote>
  <w:endnote w:type="continuationSeparator" w:id="0">
    <w:p w14:paraId="50195B6C" w14:textId="77777777" w:rsidR="00BC01A9" w:rsidRDefault="00BC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77D45" w14:textId="77777777" w:rsidR="00BC01A9" w:rsidRDefault="00BC01A9">
      <w:pPr>
        <w:spacing w:after="0" w:line="240" w:lineRule="auto"/>
      </w:pPr>
      <w:r>
        <w:separator/>
      </w:r>
    </w:p>
  </w:footnote>
  <w:footnote w:type="continuationSeparator" w:id="0">
    <w:p w14:paraId="529B1C9C" w14:textId="77777777" w:rsidR="00BC01A9" w:rsidRDefault="00BC0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F9586" w14:textId="77777777" w:rsidR="00DF2D95" w:rsidRDefault="00DF2D95">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F6C31" w14:textId="697189E7" w:rsidR="00DF2D95" w:rsidRDefault="00DF2D95">
    <w:pPr>
      <w:spacing w:after="0" w:line="259" w:lineRule="auto"/>
      <w:ind w:left="-1094" w:right="1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68A34" w14:textId="77777777" w:rsidR="00DF2D95" w:rsidRDefault="00313CC3">
    <w:pPr>
      <w:spacing w:after="0" w:line="259" w:lineRule="auto"/>
      <w:ind w:left="-1094" w:right="10" w:firstLine="0"/>
      <w:jc w:val="left"/>
    </w:pPr>
    <w:r>
      <w:rPr>
        <w:noProof/>
        <w:sz w:val="22"/>
      </w:rPr>
      <mc:AlternateContent>
        <mc:Choice Requires="wpg">
          <w:drawing>
            <wp:anchor distT="0" distB="0" distL="114300" distR="114300" simplePos="0" relativeHeight="251659264" behindDoc="0" locked="0" layoutInCell="1" allowOverlap="1" wp14:anchorId="4CE3BF3E" wp14:editId="582C8AE2">
              <wp:simplePos x="0" y="0"/>
              <wp:positionH relativeFrom="page">
                <wp:posOffset>725424</wp:posOffset>
              </wp:positionH>
              <wp:positionV relativeFrom="page">
                <wp:posOffset>182935</wp:posOffset>
              </wp:positionV>
              <wp:extent cx="6132576" cy="621981"/>
              <wp:effectExtent l="0" t="0" r="0" b="0"/>
              <wp:wrapSquare wrapText="bothSides"/>
              <wp:docPr id="21906" name="Group 21906"/>
              <wp:cNvGraphicFramePr/>
              <a:graphic xmlns:a="http://schemas.openxmlformats.org/drawingml/2006/main">
                <a:graphicData uri="http://schemas.microsoft.com/office/word/2010/wordprocessingGroup">
                  <wpg:wgp>
                    <wpg:cNvGrpSpPr/>
                    <wpg:grpSpPr>
                      <a:xfrm>
                        <a:off x="0" y="0"/>
                        <a:ext cx="6132576" cy="621981"/>
                        <a:chOff x="0" y="0"/>
                        <a:chExt cx="6132576" cy="621981"/>
                      </a:xfrm>
                    </wpg:grpSpPr>
                    <wps:wsp>
                      <wps:cNvPr id="21907" name="Shape 21907"/>
                      <wps:cNvSpPr/>
                      <wps:spPr>
                        <a:xfrm>
                          <a:off x="0" y="0"/>
                          <a:ext cx="6132576" cy="3049"/>
                        </a:xfrm>
                        <a:custGeom>
                          <a:avLst/>
                          <a:gdLst/>
                          <a:ahLst/>
                          <a:cxnLst/>
                          <a:rect l="0" t="0" r="0" b="0"/>
                          <a:pathLst>
                            <a:path w="6132576" h="3049">
                              <a:moveTo>
                                <a:pt x="0" y="1524"/>
                              </a:moveTo>
                              <a:lnTo>
                                <a:pt x="6132576" y="1524"/>
                              </a:lnTo>
                            </a:path>
                          </a:pathLst>
                        </a:custGeom>
                        <a:ln w="3049" cap="flat">
                          <a:miter lim="100000"/>
                        </a:ln>
                      </wps:spPr>
                      <wps:style>
                        <a:lnRef idx="1">
                          <a:srgbClr val="000000"/>
                        </a:lnRef>
                        <a:fillRef idx="0">
                          <a:srgbClr val="000000"/>
                        </a:fillRef>
                        <a:effectRef idx="0">
                          <a:scrgbClr r="0" g="0" b="0"/>
                        </a:effectRef>
                        <a:fontRef idx="none"/>
                      </wps:style>
                      <wps:bodyPr/>
                    </wps:wsp>
                    <wps:wsp>
                      <wps:cNvPr id="21908" name="Shape 21908"/>
                      <wps:cNvSpPr/>
                      <wps:spPr>
                        <a:xfrm>
                          <a:off x="6123433" y="0"/>
                          <a:ext cx="3048" cy="621981"/>
                        </a:xfrm>
                        <a:custGeom>
                          <a:avLst/>
                          <a:gdLst/>
                          <a:ahLst/>
                          <a:cxnLst/>
                          <a:rect l="0" t="0" r="0" b="0"/>
                          <a:pathLst>
                            <a:path w="3048" h="621981">
                              <a:moveTo>
                                <a:pt x="1524" y="0"/>
                              </a:moveTo>
                              <a:lnTo>
                                <a:pt x="1524" y="621981"/>
                              </a:lnTo>
                            </a:path>
                          </a:pathLst>
                        </a:custGeom>
                        <a:ln w="3048" cap="flat">
                          <a:miter lim="100000"/>
                        </a:ln>
                      </wps:spPr>
                      <wps:style>
                        <a:lnRef idx="1">
                          <a:srgbClr val="000000"/>
                        </a:lnRef>
                        <a:fillRef idx="0">
                          <a:srgbClr val="000000"/>
                        </a:fillRef>
                        <a:effectRef idx="0">
                          <a:scrgbClr r="0" g="0" b="0"/>
                        </a:effectRef>
                        <a:fontRef idx="none"/>
                      </wps:style>
                      <wps:bodyPr/>
                    </wps:wsp>
                    <wps:wsp>
                      <wps:cNvPr id="21909" name="Shape 21909"/>
                      <wps:cNvSpPr/>
                      <wps:spPr>
                        <a:xfrm>
                          <a:off x="6126481" y="0"/>
                          <a:ext cx="3048" cy="621981"/>
                        </a:xfrm>
                        <a:custGeom>
                          <a:avLst/>
                          <a:gdLst/>
                          <a:ahLst/>
                          <a:cxnLst/>
                          <a:rect l="0" t="0" r="0" b="0"/>
                          <a:pathLst>
                            <a:path w="3048" h="621981">
                              <a:moveTo>
                                <a:pt x="1524" y="0"/>
                              </a:moveTo>
                              <a:lnTo>
                                <a:pt x="1524" y="621981"/>
                              </a:lnTo>
                            </a:path>
                          </a:pathLst>
                        </a:custGeom>
                        <a:ln w="3048" cap="flat">
                          <a:miter lim="100000"/>
                        </a:ln>
                      </wps:spPr>
                      <wps:style>
                        <a:lnRef idx="1">
                          <a:srgbClr val="000000"/>
                        </a:lnRef>
                        <a:fillRef idx="0">
                          <a:srgbClr val="000000"/>
                        </a:fillRef>
                        <a:effectRef idx="0">
                          <a:scrgbClr r="0" g="0" b="0"/>
                        </a:effectRef>
                        <a:fontRef idx="none"/>
                      </wps:style>
                      <wps:bodyPr/>
                    </wps:wsp>
                    <wps:wsp>
                      <wps:cNvPr id="21910" name="Shape 21910"/>
                      <wps:cNvSpPr/>
                      <wps:spPr>
                        <a:xfrm>
                          <a:off x="6129528" y="0"/>
                          <a:ext cx="3048" cy="621981"/>
                        </a:xfrm>
                        <a:custGeom>
                          <a:avLst/>
                          <a:gdLst/>
                          <a:ahLst/>
                          <a:cxnLst/>
                          <a:rect l="0" t="0" r="0" b="0"/>
                          <a:pathLst>
                            <a:path w="3048" h="621981">
                              <a:moveTo>
                                <a:pt x="1524" y="0"/>
                              </a:moveTo>
                              <a:lnTo>
                                <a:pt x="1524" y="621981"/>
                              </a:lnTo>
                            </a:path>
                          </a:pathLst>
                        </a:custGeom>
                        <a:ln w="3048" cap="flat">
                          <a:miter lim="100000"/>
                        </a:ln>
                      </wps:spPr>
                      <wps:style>
                        <a:lnRef idx="1">
                          <a:srgbClr val="000000"/>
                        </a:lnRef>
                        <a:fillRef idx="0">
                          <a:srgbClr val="000000"/>
                        </a:fillRef>
                        <a:effectRef idx="0">
                          <a:scrgbClr r="0" g="0" b="0"/>
                        </a:effectRef>
                        <a:fontRef idx="none"/>
                      </wps:style>
                      <wps:bodyPr/>
                    </wps:wsp>
                    <wps:wsp>
                      <wps:cNvPr id="21911" name="Shape 21911"/>
                      <wps:cNvSpPr/>
                      <wps:spPr>
                        <a:xfrm>
                          <a:off x="0" y="3049"/>
                          <a:ext cx="6132576" cy="3049"/>
                        </a:xfrm>
                        <a:custGeom>
                          <a:avLst/>
                          <a:gdLst/>
                          <a:ahLst/>
                          <a:cxnLst/>
                          <a:rect l="0" t="0" r="0" b="0"/>
                          <a:pathLst>
                            <a:path w="6132576" h="3049">
                              <a:moveTo>
                                <a:pt x="0" y="1524"/>
                              </a:moveTo>
                              <a:lnTo>
                                <a:pt x="6132576" y="1524"/>
                              </a:lnTo>
                            </a:path>
                          </a:pathLst>
                        </a:custGeom>
                        <a:ln w="3049" cap="flat">
                          <a:miter lim="100000"/>
                        </a:ln>
                      </wps:spPr>
                      <wps:style>
                        <a:lnRef idx="1">
                          <a:srgbClr val="000000"/>
                        </a:lnRef>
                        <a:fillRef idx="0">
                          <a:srgbClr val="000000"/>
                        </a:fillRef>
                        <a:effectRef idx="0">
                          <a:scrgbClr r="0" g="0" b="0"/>
                        </a:effectRef>
                        <a:fontRef idx="none"/>
                      </wps:style>
                      <wps:bodyPr/>
                    </wps:wsp>
                    <wps:wsp>
                      <wps:cNvPr id="21912" name="Shape 21912"/>
                      <wps:cNvSpPr/>
                      <wps:spPr>
                        <a:xfrm>
                          <a:off x="0" y="6098"/>
                          <a:ext cx="6132576" cy="3049"/>
                        </a:xfrm>
                        <a:custGeom>
                          <a:avLst/>
                          <a:gdLst/>
                          <a:ahLst/>
                          <a:cxnLst/>
                          <a:rect l="0" t="0" r="0" b="0"/>
                          <a:pathLst>
                            <a:path w="6132576" h="3049">
                              <a:moveTo>
                                <a:pt x="0" y="1524"/>
                              </a:moveTo>
                              <a:lnTo>
                                <a:pt x="6132576"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1906" style="width:482.88pt;height:48.9748pt;position:absolute;mso-position-horizontal-relative:page;mso-position-horizontal:absolute;margin-left:57.12pt;mso-position-vertical-relative:page;margin-top:14.4044pt;" coordsize="61325,6219">
              <v:shape id="Shape 21907" style="position:absolute;width:61325;height:30;left:0;top:0;" coordsize="6132576,3049" path="m0,1524l6132576,1524">
                <v:stroke weight="0.240073pt" endcap="flat" joinstyle="miter" miterlimit="1" on="true" color="#000000"/>
                <v:fill on="false" color="#000000"/>
              </v:shape>
              <v:shape id="Shape 21908" style="position:absolute;width:30;height:6219;left:61234;top:0;" coordsize="3048,621981" path="m1524,0l1524,621981">
                <v:stroke weight="0.23999pt" endcap="flat" joinstyle="miter" miterlimit="1" on="true" color="#000000"/>
                <v:fill on="false" color="#000000"/>
              </v:shape>
              <v:shape id="Shape 21909" style="position:absolute;width:30;height:6219;left:61264;top:0;" coordsize="3048,621981" path="m1524,0l1524,621981">
                <v:stroke weight="0.23999pt" endcap="flat" joinstyle="miter" miterlimit="1" on="true" color="#000000"/>
                <v:fill on="false" color="#000000"/>
              </v:shape>
              <v:shape id="Shape 21910" style="position:absolute;width:30;height:6219;left:61295;top:0;" coordsize="3048,621981" path="m1524,0l1524,621981">
                <v:stroke weight="0.23999pt" endcap="flat" joinstyle="miter" miterlimit="1" on="true" color="#000000"/>
                <v:fill on="false" color="#000000"/>
              </v:shape>
              <v:shape id="Shape 21911" style="position:absolute;width:61325;height:30;left:0;top:30;" coordsize="6132576,3049" path="m0,1524l6132576,1524">
                <v:stroke weight="0.240072pt" endcap="flat" joinstyle="miter" miterlimit="1" on="true" color="#000000"/>
                <v:fill on="false" color="#000000"/>
              </v:shape>
              <v:shape id="Shape 21912" style="position:absolute;width:61325;height:30;left:0;top:60;" coordsize="6132576,3049" path="m0,1524l6132576,1524">
                <v:stroke weight="0.240073pt" endcap="flat" joinstyle="miter" miterlimit="1" on="true" color="#000000"/>
                <v:fill on="false" color="#00000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83" style="width:6.75pt;height:6.75pt" coordsize="" o:spt="100" o:bullet="t" adj="0,,0" path="" stroked="f">
        <v:stroke joinstyle="miter"/>
        <v:imagedata r:id="rId1" o:title="image12"/>
        <v:formulas/>
        <v:path o:connecttype="segments"/>
      </v:shape>
    </w:pict>
  </w:numPicBullet>
  <w:abstractNum w:abstractNumId="0" w15:restartNumberingAfterBreak="0">
    <w:nsid w:val="18925724"/>
    <w:multiLevelType w:val="hybridMultilevel"/>
    <w:tmpl w:val="6F94F77C"/>
    <w:lvl w:ilvl="0" w:tplc="FBA23CC4">
      <w:start w:val="1"/>
      <w:numFmt w:val="bullet"/>
      <w:lvlText w:val="•"/>
      <w:lvlJc w:val="left"/>
      <w:pPr>
        <w:ind w:left="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E689F34">
      <w:start w:val="1"/>
      <w:numFmt w:val="bullet"/>
      <w:lvlText w:val="o"/>
      <w:lvlJc w:val="left"/>
      <w:pPr>
        <w:ind w:left="11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2524CF4">
      <w:start w:val="1"/>
      <w:numFmt w:val="bullet"/>
      <w:lvlText w:val="▪"/>
      <w:lvlJc w:val="left"/>
      <w:pPr>
        <w:ind w:left="18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7EE10EE">
      <w:start w:val="1"/>
      <w:numFmt w:val="bullet"/>
      <w:lvlText w:val="•"/>
      <w:lvlJc w:val="left"/>
      <w:pPr>
        <w:ind w:left="26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01C4FB4">
      <w:start w:val="1"/>
      <w:numFmt w:val="bullet"/>
      <w:lvlText w:val="o"/>
      <w:lvlJc w:val="left"/>
      <w:pPr>
        <w:ind w:left="33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8584754">
      <w:start w:val="1"/>
      <w:numFmt w:val="bullet"/>
      <w:lvlText w:val="▪"/>
      <w:lvlJc w:val="left"/>
      <w:pPr>
        <w:ind w:left="40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2FCCD6C">
      <w:start w:val="1"/>
      <w:numFmt w:val="bullet"/>
      <w:lvlText w:val="•"/>
      <w:lvlJc w:val="left"/>
      <w:pPr>
        <w:ind w:left="47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86EB9A6">
      <w:start w:val="1"/>
      <w:numFmt w:val="bullet"/>
      <w:lvlText w:val="o"/>
      <w:lvlJc w:val="left"/>
      <w:pPr>
        <w:ind w:left="54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40E1D46">
      <w:start w:val="1"/>
      <w:numFmt w:val="bullet"/>
      <w:lvlText w:val="▪"/>
      <w:lvlJc w:val="left"/>
      <w:pPr>
        <w:ind w:left="62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3CB5D64"/>
    <w:multiLevelType w:val="hybridMultilevel"/>
    <w:tmpl w:val="232E2242"/>
    <w:lvl w:ilvl="0" w:tplc="B4743CC0">
      <w:start w:val="1"/>
      <w:numFmt w:val="bullet"/>
      <w:lvlText w:val="•"/>
      <w:lvlJc w:val="left"/>
      <w:pPr>
        <w:ind w:left="2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7EE9BBC">
      <w:start w:val="1"/>
      <w:numFmt w:val="bullet"/>
      <w:lvlText w:val="o"/>
      <w:lvlJc w:val="left"/>
      <w:pPr>
        <w:ind w:left="1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796EC3C">
      <w:start w:val="1"/>
      <w:numFmt w:val="bullet"/>
      <w:lvlText w:val="▪"/>
      <w:lvlJc w:val="left"/>
      <w:pPr>
        <w:ind w:left="1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6A29190">
      <w:start w:val="1"/>
      <w:numFmt w:val="bullet"/>
      <w:lvlText w:val="•"/>
      <w:lvlJc w:val="left"/>
      <w:pPr>
        <w:ind w:left="2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3B8FB28">
      <w:start w:val="1"/>
      <w:numFmt w:val="bullet"/>
      <w:lvlText w:val="o"/>
      <w:lvlJc w:val="left"/>
      <w:pPr>
        <w:ind w:left="3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E3EA0FA">
      <w:start w:val="1"/>
      <w:numFmt w:val="bullet"/>
      <w:lvlText w:val="▪"/>
      <w:lvlJc w:val="left"/>
      <w:pPr>
        <w:ind w:left="3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0884E0">
      <w:start w:val="1"/>
      <w:numFmt w:val="bullet"/>
      <w:lvlText w:val="•"/>
      <w:lvlJc w:val="left"/>
      <w:pPr>
        <w:ind w:left="4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422A3C8">
      <w:start w:val="1"/>
      <w:numFmt w:val="bullet"/>
      <w:lvlText w:val="o"/>
      <w:lvlJc w:val="left"/>
      <w:pPr>
        <w:ind w:left="5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8BE6C2A">
      <w:start w:val="1"/>
      <w:numFmt w:val="bullet"/>
      <w:lvlText w:val="▪"/>
      <w:lvlJc w:val="left"/>
      <w:pPr>
        <w:ind w:left="6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14333EC"/>
    <w:multiLevelType w:val="hybridMultilevel"/>
    <w:tmpl w:val="35F69368"/>
    <w:lvl w:ilvl="0" w:tplc="97F62F5A">
      <w:start w:val="1"/>
      <w:numFmt w:val="bullet"/>
      <w:lvlText w:val="•"/>
      <w:lvlJc w:val="left"/>
      <w:pPr>
        <w:ind w:left="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A4CFD90">
      <w:start w:val="1"/>
      <w:numFmt w:val="bullet"/>
      <w:lvlText w:val="o"/>
      <w:lvlJc w:val="left"/>
      <w:pPr>
        <w:ind w:left="10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B34C2B0">
      <w:start w:val="1"/>
      <w:numFmt w:val="bullet"/>
      <w:lvlText w:val="▪"/>
      <w:lvlJc w:val="left"/>
      <w:pPr>
        <w:ind w:left="18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E582C1E">
      <w:start w:val="1"/>
      <w:numFmt w:val="bullet"/>
      <w:lvlText w:val="•"/>
      <w:lvlJc w:val="left"/>
      <w:pPr>
        <w:ind w:left="25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CFE5B16">
      <w:start w:val="1"/>
      <w:numFmt w:val="bullet"/>
      <w:lvlText w:val="o"/>
      <w:lvlJc w:val="left"/>
      <w:pPr>
        <w:ind w:left="32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9C6CE14">
      <w:start w:val="1"/>
      <w:numFmt w:val="bullet"/>
      <w:lvlText w:val="▪"/>
      <w:lvlJc w:val="left"/>
      <w:pPr>
        <w:ind w:left="39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AA0F6D0">
      <w:start w:val="1"/>
      <w:numFmt w:val="bullet"/>
      <w:lvlText w:val="•"/>
      <w:lvlJc w:val="left"/>
      <w:pPr>
        <w:ind w:left="46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36E68AE">
      <w:start w:val="1"/>
      <w:numFmt w:val="bullet"/>
      <w:lvlText w:val="o"/>
      <w:lvlJc w:val="left"/>
      <w:pPr>
        <w:ind w:left="54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84FD4C">
      <w:start w:val="1"/>
      <w:numFmt w:val="bullet"/>
      <w:lvlText w:val="▪"/>
      <w:lvlJc w:val="left"/>
      <w:pPr>
        <w:ind w:left="61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tentative="1">
      <w:start w:val="1"/>
      <w:numFmt w:val="bullet"/>
      <w:lvlText w:val="o"/>
      <w:lvlJc w:val="left"/>
      <w:pPr>
        <w:ind w:left="1565" w:hanging="360"/>
      </w:pPr>
      <w:rPr>
        <w:rFonts w:ascii="Courier New" w:hAnsi="Courier New" w:cs="Courier New" w:hint="default"/>
      </w:rPr>
    </w:lvl>
    <w:lvl w:ilvl="2" w:tplc="041F0005" w:tentative="1">
      <w:start w:val="1"/>
      <w:numFmt w:val="bullet"/>
      <w:lvlText w:val=""/>
      <w:lvlJc w:val="left"/>
      <w:pPr>
        <w:ind w:left="2285" w:hanging="360"/>
      </w:pPr>
      <w:rPr>
        <w:rFonts w:ascii="Wingdings" w:hAnsi="Wingdings" w:hint="default"/>
      </w:rPr>
    </w:lvl>
    <w:lvl w:ilvl="3" w:tplc="041F0001" w:tentative="1">
      <w:start w:val="1"/>
      <w:numFmt w:val="bullet"/>
      <w:lvlText w:val=""/>
      <w:lvlJc w:val="left"/>
      <w:pPr>
        <w:ind w:left="3005" w:hanging="360"/>
      </w:pPr>
      <w:rPr>
        <w:rFonts w:ascii="Symbol" w:hAnsi="Symbol" w:hint="default"/>
      </w:rPr>
    </w:lvl>
    <w:lvl w:ilvl="4" w:tplc="041F0003" w:tentative="1">
      <w:start w:val="1"/>
      <w:numFmt w:val="bullet"/>
      <w:lvlText w:val="o"/>
      <w:lvlJc w:val="left"/>
      <w:pPr>
        <w:ind w:left="3725" w:hanging="360"/>
      </w:pPr>
      <w:rPr>
        <w:rFonts w:ascii="Courier New" w:hAnsi="Courier New" w:cs="Courier New" w:hint="default"/>
      </w:rPr>
    </w:lvl>
    <w:lvl w:ilvl="5" w:tplc="041F0005" w:tentative="1">
      <w:start w:val="1"/>
      <w:numFmt w:val="bullet"/>
      <w:lvlText w:val=""/>
      <w:lvlJc w:val="left"/>
      <w:pPr>
        <w:ind w:left="4445" w:hanging="360"/>
      </w:pPr>
      <w:rPr>
        <w:rFonts w:ascii="Wingdings" w:hAnsi="Wingdings" w:hint="default"/>
      </w:rPr>
    </w:lvl>
    <w:lvl w:ilvl="6" w:tplc="041F0001" w:tentative="1">
      <w:start w:val="1"/>
      <w:numFmt w:val="bullet"/>
      <w:lvlText w:val=""/>
      <w:lvlJc w:val="left"/>
      <w:pPr>
        <w:ind w:left="5165" w:hanging="360"/>
      </w:pPr>
      <w:rPr>
        <w:rFonts w:ascii="Symbol" w:hAnsi="Symbol" w:hint="default"/>
      </w:rPr>
    </w:lvl>
    <w:lvl w:ilvl="7" w:tplc="041F0003" w:tentative="1">
      <w:start w:val="1"/>
      <w:numFmt w:val="bullet"/>
      <w:lvlText w:val="o"/>
      <w:lvlJc w:val="left"/>
      <w:pPr>
        <w:ind w:left="5885" w:hanging="360"/>
      </w:pPr>
      <w:rPr>
        <w:rFonts w:ascii="Courier New" w:hAnsi="Courier New" w:cs="Courier New" w:hint="default"/>
      </w:rPr>
    </w:lvl>
    <w:lvl w:ilvl="8" w:tplc="041F0005" w:tentative="1">
      <w:start w:val="1"/>
      <w:numFmt w:val="bullet"/>
      <w:lvlText w:val=""/>
      <w:lvlJc w:val="left"/>
      <w:pPr>
        <w:ind w:left="6605" w:hanging="360"/>
      </w:pPr>
      <w:rPr>
        <w:rFonts w:ascii="Wingdings" w:hAnsi="Wingdings" w:hint="default"/>
      </w:rPr>
    </w:lvl>
  </w:abstractNum>
  <w:abstractNum w:abstractNumId="4" w15:restartNumberingAfterBreak="0">
    <w:nsid w:val="77693C36"/>
    <w:multiLevelType w:val="hybridMultilevel"/>
    <w:tmpl w:val="259A0038"/>
    <w:lvl w:ilvl="0" w:tplc="D60AE1CA">
      <w:start w:val="1"/>
      <w:numFmt w:val="bullet"/>
      <w:lvlText w:val="•"/>
      <w:lvlPicBulletId w:val="0"/>
      <w:lvlJc w:val="left"/>
      <w:pPr>
        <w:ind w:left="2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B289640">
      <w:start w:val="1"/>
      <w:numFmt w:val="bullet"/>
      <w:lvlText w:val="o"/>
      <w:lvlJc w:val="left"/>
      <w:pPr>
        <w:ind w:left="12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4A2862A">
      <w:start w:val="1"/>
      <w:numFmt w:val="bullet"/>
      <w:lvlText w:val="▪"/>
      <w:lvlJc w:val="left"/>
      <w:pPr>
        <w:ind w:left="20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68611A2">
      <w:start w:val="1"/>
      <w:numFmt w:val="bullet"/>
      <w:lvlText w:val="•"/>
      <w:lvlJc w:val="left"/>
      <w:pPr>
        <w:ind w:left="27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0265020">
      <w:start w:val="1"/>
      <w:numFmt w:val="bullet"/>
      <w:lvlText w:val="o"/>
      <w:lvlJc w:val="left"/>
      <w:pPr>
        <w:ind w:left="34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9240B4">
      <w:start w:val="1"/>
      <w:numFmt w:val="bullet"/>
      <w:lvlText w:val="▪"/>
      <w:lvlJc w:val="left"/>
      <w:pPr>
        <w:ind w:left="41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6582012">
      <w:start w:val="1"/>
      <w:numFmt w:val="bullet"/>
      <w:lvlText w:val="•"/>
      <w:lvlJc w:val="left"/>
      <w:pPr>
        <w:ind w:left="48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660C7C0">
      <w:start w:val="1"/>
      <w:numFmt w:val="bullet"/>
      <w:lvlText w:val="o"/>
      <w:lvlJc w:val="left"/>
      <w:pPr>
        <w:ind w:left="56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A6224E0">
      <w:start w:val="1"/>
      <w:numFmt w:val="bullet"/>
      <w:lvlText w:val="▪"/>
      <w:lvlJc w:val="left"/>
      <w:pPr>
        <w:ind w:left="63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D95"/>
    <w:rsid w:val="0009717F"/>
    <w:rsid w:val="001D7595"/>
    <w:rsid w:val="002631FC"/>
    <w:rsid w:val="00292307"/>
    <w:rsid w:val="00313CC3"/>
    <w:rsid w:val="003F07BA"/>
    <w:rsid w:val="00510133"/>
    <w:rsid w:val="00525217"/>
    <w:rsid w:val="00572D62"/>
    <w:rsid w:val="00626B1D"/>
    <w:rsid w:val="006451EC"/>
    <w:rsid w:val="00793FEA"/>
    <w:rsid w:val="00A16935"/>
    <w:rsid w:val="00AB0A3B"/>
    <w:rsid w:val="00BC01A9"/>
    <w:rsid w:val="00BF1803"/>
    <w:rsid w:val="00D04869"/>
    <w:rsid w:val="00DF2D95"/>
    <w:rsid w:val="00E70C6B"/>
    <w:rsid w:val="00EA769B"/>
    <w:rsid w:val="00F471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EEC0"/>
  <w15:docId w15:val="{4AF6F784-33ED-49D7-A776-4D823C3A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20" w:lineRule="auto"/>
      <w:ind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10"/>
      <w:ind w:left="10" w:hanging="10"/>
      <w:outlineLvl w:val="0"/>
    </w:pPr>
    <w:rPr>
      <w:rFonts w:ascii="Calibri" w:eastAsia="Calibri" w:hAnsi="Calibri" w:cs="Calibri"/>
      <w:color w:val="000000"/>
      <w:sz w:val="28"/>
    </w:rPr>
  </w:style>
  <w:style w:type="paragraph" w:styleId="Balk2">
    <w:name w:val="heading 2"/>
    <w:next w:val="Normal"/>
    <w:link w:val="Balk2Char"/>
    <w:uiPriority w:val="9"/>
    <w:unhideWhenUsed/>
    <w:qFormat/>
    <w:pPr>
      <w:keepNext/>
      <w:keepLines/>
      <w:spacing w:after="10"/>
      <w:ind w:left="10"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character" w:customStyle="1" w:styleId="Balk2Char">
    <w:name w:val="Başlık 2 Char"/>
    <w:link w:val="Balk2"/>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0971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717F"/>
    <w:rPr>
      <w:rFonts w:ascii="Calibri" w:eastAsia="Calibri" w:hAnsi="Calibri" w:cs="Calibri"/>
      <w:color w:val="000000"/>
      <w:sz w:val="24"/>
    </w:rPr>
  </w:style>
  <w:style w:type="table" w:styleId="TabloKlavuzu">
    <w:name w:val="Table Grid"/>
    <w:basedOn w:val="NormalTablo"/>
    <w:uiPriority w:val="39"/>
    <w:rsid w:val="00F4717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038932">
      <w:bodyDiv w:val="1"/>
      <w:marLeft w:val="0"/>
      <w:marRight w:val="0"/>
      <w:marTop w:val="0"/>
      <w:marBottom w:val="0"/>
      <w:divBdr>
        <w:top w:val="none" w:sz="0" w:space="0" w:color="auto"/>
        <w:left w:val="none" w:sz="0" w:space="0" w:color="auto"/>
        <w:bottom w:val="none" w:sz="0" w:space="0" w:color="auto"/>
        <w:right w:val="none" w:sz="0" w:space="0" w:color="auto"/>
      </w:divBdr>
    </w:div>
    <w:div w:id="1296327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2934</Words>
  <Characters>16730</Characters>
  <Application>Microsoft Office Word</Application>
  <DocSecurity>0</DocSecurity>
  <Lines>139</Lines>
  <Paragraphs>39</Paragraphs>
  <ScaleCrop>false</ScaleCrop>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11</cp:revision>
  <dcterms:created xsi:type="dcterms:W3CDTF">2020-06-08T12:39:00Z</dcterms:created>
  <dcterms:modified xsi:type="dcterms:W3CDTF">2021-01-03T22:26:00Z</dcterms:modified>
</cp:coreProperties>
</file>