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00B9" w14:textId="77777777" w:rsidR="006B29C9" w:rsidRPr="00C35A8E" w:rsidRDefault="00E96B9F">
      <w:pPr>
        <w:spacing w:after="5" w:line="259" w:lineRule="auto"/>
        <w:ind w:firstLine="0"/>
        <w:jc w:val="center"/>
        <w:rPr>
          <w:b/>
          <w:bCs/>
        </w:rPr>
      </w:pPr>
      <w:r w:rsidRPr="00C35A8E">
        <w:rPr>
          <w:b/>
          <w:bCs/>
          <w:sz w:val="32"/>
        </w:rPr>
        <w:t>DOĞUMSAL ORTA HAT GELİŞİM ANOMALİLERİ</w:t>
      </w:r>
    </w:p>
    <w:p w14:paraId="641770E0" w14:textId="77777777" w:rsidR="006B29C9" w:rsidRPr="00C35A8E" w:rsidRDefault="00E96B9F">
      <w:pPr>
        <w:pStyle w:val="Balk1"/>
        <w:rPr>
          <w:b/>
          <w:bCs/>
        </w:rPr>
      </w:pPr>
      <w:r w:rsidRPr="00C35A8E">
        <w:rPr>
          <w:b/>
          <w:bCs/>
        </w:rPr>
        <w:t>(SPİNAL DİSRAFİZMLER) AMELİYATI BİLGİLENDİRİLMİŞ ONAM FORMU</w:t>
      </w:r>
    </w:p>
    <w:p w14:paraId="72524000" w14:textId="77777777" w:rsidR="006B29C9" w:rsidRPr="00C35A8E" w:rsidRDefault="00E96B9F" w:rsidP="00C35A8E">
      <w:pPr>
        <w:spacing w:line="240" w:lineRule="auto"/>
        <w:ind w:left="33" w:right="12"/>
        <w:rPr>
          <w:szCs w:val="24"/>
        </w:rPr>
      </w:pPr>
      <w:r w:rsidRPr="00C35A8E">
        <w:rPr>
          <w:szCs w:val="24"/>
        </w:rPr>
        <w:t>Bu formun amacı, sağlığınız İle İlgili konularda sizi bilinçlendirerek alınacak karara katılımınızı sağlamaktır.</w:t>
      </w:r>
    </w:p>
    <w:p w14:paraId="586E3F27" w14:textId="77777777" w:rsidR="006B29C9" w:rsidRPr="00C35A8E" w:rsidRDefault="00E96B9F" w:rsidP="00C35A8E">
      <w:pPr>
        <w:spacing w:after="100" w:line="240" w:lineRule="auto"/>
        <w:ind w:left="33" w:right="12"/>
        <w:rPr>
          <w:szCs w:val="24"/>
        </w:rPr>
      </w:pPr>
      <w:r w:rsidRPr="00C35A8E">
        <w:rPr>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CC06F1B" w14:textId="303FD4BC" w:rsidR="006B29C9" w:rsidRPr="00C35A8E" w:rsidRDefault="00E96B9F" w:rsidP="00C35A8E">
      <w:pPr>
        <w:spacing w:line="240" w:lineRule="auto"/>
        <w:ind w:left="33" w:right="12"/>
        <w:rPr>
          <w:szCs w:val="24"/>
        </w:rPr>
      </w:pPr>
      <w:r w:rsidRPr="00C35A8E">
        <w:rPr>
          <w:szCs w:val="24"/>
        </w:rP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D7323AB" w14:textId="77777777" w:rsidR="006B29C9" w:rsidRPr="00C35A8E" w:rsidRDefault="00E96B9F" w:rsidP="00C35A8E">
      <w:pPr>
        <w:pStyle w:val="Balk2"/>
        <w:spacing w:line="240" w:lineRule="auto"/>
        <w:ind w:left="43"/>
        <w:rPr>
          <w:b/>
          <w:bCs/>
          <w:sz w:val="24"/>
          <w:szCs w:val="24"/>
        </w:rPr>
      </w:pPr>
      <w:r w:rsidRPr="00C35A8E">
        <w:rPr>
          <w:b/>
          <w:bCs/>
          <w:sz w:val="24"/>
          <w:szCs w:val="24"/>
        </w:rPr>
        <w:t>Genel Bilgilendirme</w:t>
      </w:r>
    </w:p>
    <w:p w14:paraId="552C2E30" w14:textId="77777777" w:rsidR="006B29C9" w:rsidRPr="00C35A8E" w:rsidRDefault="00E96B9F" w:rsidP="00C35A8E">
      <w:pPr>
        <w:spacing w:after="152" w:line="240" w:lineRule="auto"/>
        <w:ind w:left="33" w:right="12"/>
        <w:rPr>
          <w:szCs w:val="24"/>
        </w:rPr>
      </w:pPr>
      <w:r w:rsidRPr="00C35A8E">
        <w:rPr>
          <w:szCs w:val="24"/>
        </w:rPr>
        <w:t xml:space="preserve">Açık </w:t>
      </w:r>
      <w:proofErr w:type="spellStart"/>
      <w:r w:rsidRPr="00C35A8E">
        <w:rPr>
          <w:szCs w:val="24"/>
        </w:rPr>
        <w:t>spinal</w:t>
      </w:r>
      <w:proofErr w:type="spellEnd"/>
      <w:r w:rsidRPr="00C35A8E">
        <w:rPr>
          <w:szCs w:val="24"/>
        </w:rPr>
        <w:t xml:space="preserve"> </w:t>
      </w:r>
      <w:proofErr w:type="spellStart"/>
      <w:r w:rsidRPr="00C35A8E">
        <w:rPr>
          <w:szCs w:val="24"/>
        </w:rPr>
        <w:t>disrafizm</w:t>
      </w:r>
      <w:proofErr w:type="spellEnd"/>
      <w:r w:rsidRPr="00C35A8E">
        <w:rPr>
          <w:szCs w:val="24"/>
        </w:rPr>
        <w:t xml:space="preserve">[er, omuriliği ilgilendiren doğumsal bir gelişim problemidir. Bu sorun gebeliğin birinci ayının sonunda bebek anne rahminde gelişirken oluşur. Beyinin vücut üzerindeki tüm kontrolü omurilik üzerinde olduğu için </w:t>
      </w:r>
      <w:proofErr w:type="spellStart"/>
      <w:r w:rsidRPr="00C35A8E">
        <w:rPr>
          <w:szCs w:val="24"/>
          <w:vertAlign w:val="superscript"/>
        </w:rPr>
        <w:t>w</w:t>
      </w:r>
      <w:r w:rsidRPr="00C35A8E">
        <w:rPr>
          <w:szCs w:val="24"/>
        </w:rPr>
        <w:t>açık</w:t>
      </w:r>
      <w:proofErr w:type="spellEnd"/>
      <w:r w:rsidRPr="00C35A8E">
        <w:rPr>
          <w:szCs w:val="24"/>
        </w:rPr>
        <w:t xml:space="preserve"> </w:t>
      </w:r>
      <w:proofErr w:type="spellStart"/>
      <w:r w:rsidRPr="00C35A8E">
        <w:rPr>
          <w:szCs w:val="24"/>
        </w:rPr>
        <w:t>spinal</w:t>
      </w:r>
      <w:proofErr w:type="spellEnd"/>
      <w:r w:rsidRPr="00C35A8E">
        <w:rPr>
          <w:szCs w:val="24"/>
        </w:rPr>
        <w:t xml:space="preserve"> </w:t>
      </w:r>
      <w:proofErr w:type="spellStart"/>
      <w:r w:rsidRPr="00C35A8E">
        <w:rPr>
          <w:szCs w:val="24"/>
        </w:rPr>
        <w:t>disrafizmler</w:t>
      </w:r>
      <w:proofErr w:type="spellEnd"/>
      <w:r w:rsidRPr="00C35A8E">
        <w:rPr>
          <w:szCs w:val="24"/>
        </w:rPr>
        <w:t>” tanısı ile doğmuş çocuklarda ciddi sakatlıklar söz konusu olabilir. Bunlar:</w:t>
      </w:r>
    </w:p>
    <w:p w14:paraId="1AF4C3D4" w14:textId="77777777" w:rsidR="006B29C9" w:rsidRPr="00C35A8E" w:rsidRDefault="00E96B9F" w:rsidP="00C35A8E">
      <w:pPr>
        <w:numPr>
          <w:ilvl w:val="0"/>
          <w:numId w:val="1"/>
        </w:numPr>
        <w:spacing w:after="0" w:line="240" w:lineRule="auto"/>
        <w:ind w:right="12" w:hanging="289"/>
        <w:rPr>
          <w:szCs w:val="24"/>
        </w:rPr>
      </w:pPr>
      <w:r w:rsidRPr="00C35A8E">
        <w:rPr>
          <w:szCs w:val="24"/>
        </w:rPr>
        <w:t xml:space="preserve">Sırtta bulunan problemin aşağı kısmında kısmi veya tam felç </w:t>
      </w:r>
      <w:r w:rsidRPr="00C35A8E">
        <w:rPr>
          <w:noProof/>
          <w:szCs w:val="24"/>
        </w:rPr>
        <w:drawing>
          <wp:inline distT="0" distB="0" distL="0" distR="0" wp14:anchorId="587C1FA2" wp14:editId="2CD67B4B">
            <wp:extent cx="57403" cy="51641"/>
            <wp:effectExtent l="0" t="0" r="0" b="0"/>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7"/>
                    <a:stretch>
                      <a:fillRect/>
                    </a:stretch>
                  </pic:blipFill>
                  <pic:spPr>
                    <a:xfrm>
                      <a:off x="0" y="0"/>
                      <a:ext cx="57403" cy="51641"/>
                    </a:xfrm>
                    <a:prstGeom prst="rect">
                      <a:avLst/>
                    </a:prstGeom>
                  </pic:spPr>
                </pic:pic>
              </a:graphicData>
            </a:graphic>
          </wp:inline>
        </w:drawing>
      </w:r>
      <w:r w:rsidRPr="00C35A8E">
        <w:rPr>
          <w:szCs w:val="24"/>
        </w:rPr>
        <w:t xml:space="preserve"> idrar ve büyük abdest tutamama veya yapamama</w:t>
      </w:r>
    </w:p>
    <w:p w14:paraId="3B094E11" w14:textId="76909167" w:rsidR="006B29C9" w:rsidRPr="00C35A8E" w:rsidRDefault="00E96B9F" w:rsidP="00C35A8E">
      <w:pPr>
        <w:numPr>
          <w:ilvl w:val="0"/>
          <w:numId w:val="1"/>
        </w:numPr>
        <w:spacing w:after="222" w:line="240" w:lineRule="auto"/>
        <w:ind w:right="12" w:hanging="289"/>
        <w:rPr>
          <w:szCs w:val="24"/>
        </w:rPr>
      </w:pPr>
      <w:r w:rsidRPr="00C35A8E">
        <w:rPr>
          <w:szCs w:val="24"/>
        </w:rPr>
        <w:t>Çeşitli derecelerde ortopedik bozukluklar (ayaklarda şekil bozuklukları, kalça çıkıkları, omurga eğrilikleri)</w:t>
      </w:r>
    </w:p>
    <w:p w14:paraId="6F04C8E6" w14:textId="77777777" w:rsidR="006B29C9" w:rsidRPr="00C35A8E" w:rsidRDefault="00E96B9F" w:rsidP="00C35A8E">
      <w:pPr>
        <w:numPr>
          <w:ilvl w:val="0"/>
          <w:numId w:val="1"/>
        </w:numPr>
        <w:spacing w:after="79" w:line="240" w:lineRule="auto"/>
        <w:ind w:right="12" w:hanging="289"/>
        <w:rPr>
          <w:szCs w:val="24"/>
        </w:rPr>
      </w:pPr>
      <w:r w:rsidRPr="00C35A8E">
        <w:rPr>
          <w:szCs w:val="24"/>
        </w:rPr>
        <w:t>Beyinde muhtelif gelişimsel bozukluklar</w:t>
      </w:r>
    </w:p>
    <w:p w14:paraId="259C20E2" w14:textId="77777777" w:rsidR="006B29C9" w:rsidRPr="00C35A8E" w:rsidRDefault="00E96B9F" w:rsidP="00C35A8E">
      <w:pPr>
        <w:numPr>
          <w:ilvl w:val="0"/>
          <w:numId w:val="1"/>
        </w:numPr>
        <w:spacing w:after="224" w:line="240" w:lineRule="auto"/>
        <w:ind w:right="12" w:hanging="289"/>
        <w:rPr>
          <w:szCs w:val="24"/>
        </w:rPr>
      </w:pPr>
      <w:r w:rsidRPr="00C35A8E">
        <w:rPr>
          <w:szCs w:val="24"/>
        </w:rPr>
        <w:t>Baş-boyun bileşkesi anomalileri [</w:t>
      </w:r>
      <w:proofErr w:type="spellStart"/>
      <w:r w:rsidRPr="00C35A8E">
        <w:rPr>
          <w:szCs w:val="24"/>
        </w:rPr>
        <w:t>Chiari</w:t>
      </w:r>
      <w:proofErr w:type="spellEnd"/>
      <w:r w:rsidRPr="00C35A8E">
        <w:rPr>
          <w:szCs w:val="24"/>
        </w:rPr>
        <w:t xml:space="preserve"> </w:t>
      </w:r>
      <w:proofErr w:type="spellStart"/>
      <w:r w:rsidRPr="00C35A8E">
        <w:rPr>
          <w:szCs w:val="24"/>
        </w:rPr>
        <w:t>malformasyonu</w:t>
      </w:r>
      <w:proofErr w:type="spellEnd"/>
      <w:r w:rsidRPr="00C35A8E">
        <w:rPr>
          <w:szCs w:val="24"/>
        </w:rPr>
        <w:t>] (ciddi olgularda nefes alma, yutkunma bozuklukları)</w:t>
      </w:r>
    </w:p>
    <w:p w14:paraId="71A6455B" w14:textId="77777777" w:rsidR="006B29C9" w:rsidRPr="00C35A8E" w:rsidRDefault="00E96B9F" w:rsidP="00C35A8E">
      <w:pPr>
        <w:numPr>
          <w:ilvl w:val="0"/>
          <w:numId w:val="1"/>
        </w:numPr>
        <w:spacing w:line="240" w:lineRule="auto"/>
        <w:ind w:right="12" w:hanging="289"/>
        <w:rPr>
          <w:szCs w:val="24"/>
        </w:rPr>
      </w:pPr>
      <w:r w:rsidRPr="00C35A8E">
        <w:rPr>
          <w:szCs w:val="24"/>
        </w:rPr>
        <w:t>Omurilikte ve beyinde beyin-</w:t>
      </w:r>
      <w:proofErr w:type="spellStart"/>
      <w:r w:rsidRPr="00C35A8E">
        <w:rPr>
          <w:szCs w:val="24"/>
        </w:rPr>
        <w:t>omurlilik</w:t>
      </w:r>
      <w:proofErr w:type="spellEnd"/>
      <w:r w:rsidRPr="00C35A8E">
        <w:rPr>
          <w:szCs w:val="24"/>
        </w:rPr>
        <w:t xml:space="preserve"> sıvısı (BOS) toplanması. Buna </w:t>
      </w:r>
      <w:proofErr w:type="spellStart"/>
      <w:r w:rsidRPr="00C35A8E">
        <w:rPr>
          <w:szCs w:val="24"/>
        </w:rPr>
        <w:t>hidromyeli</w:t>
      </w:r>
      <w:proofErr w:type="spellEnd"/>
      <w:r w:rsidRPr="00C35A8E">
        <w:rPr>
          <w:szCs w:val="24"/>
        </w:rPr>
        <w:t xml:space="preserve"> ve hidrosefali ismi verilmektedir</w:t>
      </w:r>
    </w:p>
    <w:p w14:paraId="12BFAA4C" w14:textId="77777777" w:rsidR="006B29C9" w:rsidRPr="00C35A8E" w:rsidRDefault="00E96B9F" w:rsidP="00C35A8E">
      <w:pPr>
        <w:numPr>
          <w:ilvl w:val="0"/>
          <w:numId w:val="1"/>
        </w:numPr>
        <w:spacing w:after="99" w:line="240" w:lineRule="auto"/>
        <w:ind w:right="12" w:hanging="289"/>
        <w:rPr>
          <w:szCs w:val="24"/>
        </w:rPr>
      </w:pPr>
      <w:r w:rsidRPr="00C35A8E">
        <w:rPr>
          <w:szCs w:val="24"/>
        </w:rPr>
        <w:t>Erişkin olduklarında cinsel sorunlar</w:t>
      </w:r>
    </w:p>
    <w:p w14:paraId="5DF4F15C" w14:textId="77777777" w:rsidR="006B29C9" w:rsidRPr="00C35A8E" w:rsidRDefault="00E96B9F" w:rsidP="00C35A8E">
      <w:pPr>
        <w:numPr>
          <w:ilvl w:val="0"/>
          <w:numId w:val="1"/>
        </w:numPr>
        <w:spacing w:after="423" w:line="240" w:lineRule="auto"/>
        <w:ind w:right="12" w:hanging="289"/>
        <w:rPr>
          <w:b/>
          <w:bCs/>
          <w:szCs w:val="24"/>
        </w:rPr>
      </w:pPr>
      <w:r w:rsidRPr="00C35A8E">
        <w:rPr>
          <w:b/>
          <w:bCs/>
          <w:szCs w:val="24"/>
        </w:rPr>
        <w:t>Eşlik eden diğer organ bozuklukları</w:t>
      </w:r>
    </w:p>
    <w:p w14:paraId="18DC48C4" w14:textId="5F48D7A0" w:rsidR="006B29C9" w:rsidRPr="00C35A8E" w:rsidRDefault="00E96B9F" w:rsidP="00C35A8E">
      <w:pPr>
        <w:spacing w:after="217" w:line="240" w:lineRule="auto"/>
        <w:ind w:left="33" w:right="12"/>
        <w:rPr>
          <w:b/>
          <w:bCs/>
          <w:szCs w:val="24"/>
        </w:rPr>
      </w:pPr>
      <w:r w:rsidRPr="00C35A8E">
        <w:rPr>
          <w:b/>
          <w:bCs/>
          <w:szCs w:val="24"/>
        </w:rPr>
        <w:t>Planlanan işlem (Uygun olanı seçiniz.)</w:t>
      </w:r>
    </w:p>
    <w:p w14:paraId="218C1770" w14:textId="77777777" w:rsidR="00BE1A76" w:rsidRPr="00C35A8E" w:rsidRDefault="00BE1A76" w:rsidP="00C35A8E">
      <w:pPr>
        <w:spacing w:after="217" w:line="240" w:lineRule="auto"/>
        <w:ind w:left="33" w:right="12"/>
        <w:rPr>
          <w:szCs w:val="24"/>
        </w:rPr>
      </w:pPr>
      <w:r w:rsidRPr="00C35A8E">
        <w:rPr>
          <w:szCs w:val="24"/>
        </w:rPr>
        <w:t xml:space="preserve">a </w:t>
      </w:r>
      <w:r w:rsidRPr="00C35A8E">
        <w:rPr>
          <w:b/>
          <w:bCs/>
          <w:szCs w:val="24"/>
        </w:rPr>
        <w:t xml:space="preserve">Açık </w:t>
      </w:r>
      <w:proofErr w:type="spellStart"/>
      <w:r w:rsidRPr="00C35A8E">
        <w:rPr>
          <w:b/>
          <w:bCs/>
          <w:szCs w:val="24"/>
        </w:rPr>
        <w:t>Spinal</w:t>
      </w:r>
      <w:proofErr w:type="spellEnd"/>
      <w:r w:rsidRPr="00C35A8E">
        <w:rPr>
          <w:b/>
          <w:bCs/>
          <w:szCs w:val="24"/>
        </w:rPr>
        <w:t xml:space="preserve"> </w:t>
      </w:r>
      <w:proofErr w:type="spellStart"/>
      <w:r w:rsidRPr="00C35A8E">
        <w:rPr>
          <w:b/>
          <w:bCs/>
          <w:szCs w:val="24"/>
        </w:rPr>
        <w:t>Disrafizmlerde</w:t>
      </w:r>
      <w:proofErr w:type="spellEnd"/>
      <w:r w:rsidRPr="00C35A8E">
        <w:rPr>
          <w:szCs w:val="24"/>
        </w:rPr>
        <w:t xml:space="preserve">; omurilik ve omurgadaki gelişim kusuruna bağlı ortaya çıkan lezyon sağlam deri ile örtülü olmadığından hastanın </w:t>
      </w:r>
      <w:proofErr w:type="spellStart"/>
      <w:r w:rsidRPr="00C35A8E">
        <w:rPr>
          <w:szCs w:val="24"/>
        </w:rPr>
        <w:t>enfekte</w:t>
      </w:r>
      <w:proofErr w:type="spellEnd"/>
      <w:r w:rsidRPr="00C35A8E">
        <w:rPr>
          <w:szCs w:val="24"/>
        </w:rPr>
        <w:t xml:space="preserve"> olması olasılığı yüksektir (acil cerrahi yapılmalıdır). Erken dönemdeki en önemli sorun gelişebilecek olan menenjit (sinir sistemi enfeksiyonu) tablosudur.</w:t>
      </w:r>
    </w:p>
    <w:p w14:paraId="5591A826" w14:textId="77777777" w:rsidR="00BE1A76" w:rsidRPr="00C35A8E" w:rsidRDefault="00BE1A76" w:rsidP="00C35A8E">
      <w:pPr>
        <w:spacing w:after="217" w:line="240" w:lineRule="auto"/>
        <w:ind w:left="33" w:right="12"/>
        <w:rPr>
          <w:szCs w:val="24"/>
        </w:rPr>
      </w:pPr>
      <w:r w:rsidRPr="00C35A8E">
        <w:rPr>
          <w:szCs w:val="24"/>
        </w:rPr>
        <w:lastRenderedPageBreak/>
        <w:t xml:space="preserve">Bu hastalıklar içerisinde; </w:t>
      </w:r>
      <w:proofErr w:type="spellStart"/>
      <w:r w:rsidRPr="00C35A8E">
        <w:rPr>
          <w:szCs w:val="24"/>
        </w:rPr>
        <w:t>meningosel</w:t>
      </w:r>
      <w:proofErr w:type="spellEnd"/>
      <w:r w:rsidRPr="00C35A8E">
        <w:rPr>
          <w:szCs w:val="24"/>
        </w:rPr>
        <w:t xml:space="preserve">, </w:t>
      </w:r>
      <w:proofErr w:type="spellStart"/>
      <w:r w:rsidRPr="00C35A8E">
        <w:rPr>
          <w:szCs w:val="24"/>
        </w:rPr>
        <w:t>meningomyelosel</w:t>
      </w:r>
      <w:proofErr w:type="spellEnd"/>
      <w:r w:rsidRPr="00C35A8E">
        <w:rPr>
          <w:szCs w:val="24"/>
        </w:rPr>
        <w:t xml:space="preserve">, </w:t>
      </w:r>
      <w:proofErr w:type="spellStart"/>
      <w:r w:rsidRPr="00C35A8E">
        <w:rPr>
          <w:szCs w:val="24"/>
        </w:rPr>
        <w:t>miyeloşizis</w:t>
      </w:r>
      <w:proofErr w:type="spellEnd"/>
      <w:r w:rsidRPr="00C35A8E">
        <w:rPr>
          <w:szCs w:val="24"/>
        </w:rPr>
        <w:t xml:space="preserve"> gibi patolojiler yer almaktadır.</w:t>
      </w:r>
    </w:p>
    <w:p w14:paraId="45FB8BF5" w14:textId="1D0EA30B" w:rsidR="00BE1A76" w:rsidRPr="00C35A8E" w:rsidRDefault="00BE1A76" w:rsidP="00C35A8E">
      <w:pPr>
        <w:spacing w:after="217" w:line="240" w:lineRule="auto"/>
        <w:ind w:left="33" w:right="12"/>
        <w:rPr>
          <w:szCs w:val="24"/>
        </w:rPr>
      </w:pPr>
      <w:r w:rsidRPr="00C35A8E">
        <w:rPr>
          <w:szCs w:val="24"/>
        </w:rPr>
        <w:t>Bu ameliyattan sonra;</w:t>
      </w:r>
    </w:p>
    <w:p w14:paraId="5E3521AD" w14:textId="77777777" w:rsidR="00BE1A76" w:rsidRPr="00C35A8E" w:rsidRDefault="00BE1A76" w:rsidP="00C35A8E">
      <w:pPr>
        <w:numPr>
          <w:ilvl w:val="0"/>
          <w:numId w:val="2"/>
        </w:numPr>
        <w:spacing w:after="217" w:line="240" w:lineRule="auto"/>
        <w:ind w:right="12"/>
        <w:rPr>
          <w:szCs w:val="24"/>
        </w:rPr>
      </w:pPr>
      <w:r w:rsidRPr="00C35A8E">
        <w:rPr>
          <w:szCs w:val="24"/>
        </w:rPr>
        <w:t>Hidrosefali adı verilen beyinde su toplanması gelişebilir. Bu durumun gelişmesi yapılmış olan ameliyat nedeni ile değildir, hastalığın doğal gidişi ile ilgilidir ve gelişmesi önlenemez.</w:t>
      </w:r>
    </w:p>
    <w:p w14:paraId="3759C45D" w14:textId="4707524A" w:rsidR="00BE1A76" w:rsidRPr="00C35A8E" w:rsidRDefault="00BE1A76" w:rsidP="00C35A8E">
      <w:pPr>
        <w:numPr>
          <w:ilvl w:val="0"/>
          <w:numId w:val="2"/>
        </w:numPr>
        <w:spacing w:after="217" w:line="240" w:lineRule="auto"/>
        <w:ind w:right="12"/>
        <w:rPr>
          <w:szCs w:val="24"/>
        </w:rPr>
      </w:pPr>
      <w:r w:rsidRPr="00C35A8E">
        <w:rPr>
          <w:szCs w:val="24"/>
        </w:rPr>
        <w:t>Hastanın takipleri esnasında omuriliğin gerilmesi durumu ortaya çıkabilir. Bu durumda omuriliğin gerilmesinin vereceği zararları önlemek için benzer yöntemler ile ilave ameliyatlar gerekebilir.</w:t>
      </w:r>
    </w:p>
    <w:p w14:paraId="767E6FEE" w14:textId="77777777" w:rsidR="00BE1A76" w:rsidRPr="00C35A8E" w:rsidRDefault="00BE1A76" w:rsidP="00C35A8E">
      <w:pPr>
        <w:spacing w:after="217" w:line="240" w:lineRule="auto"/>
        <w:ind w:right="12"/>
        <w:rPr>
          <w:szCs w:val="24"/>
        </w:rPr>
      </w:pPr>
      <w:r w:rsidRPr="00C35A8E">
        <w:rPr>
          <w:szCs w:val="24"/>
        </w:rPr>
        <w:t xml:space="preserve">a </w:t>
      </w:r>
      <w:r w:rsidRPr="00C35A8E">
        <w:rPr>
          <w:b/>
          <w:bCs/>
          <w:szCs w:val="24"/>
        </w:rPr>
        <w:t xml:space="preserve">Kapalı </w:t>
      </w:r>
      <w:proofErr w:type="spellStart"/>
      <w:r w:rsidRPr="00C35A8E">
        <w:rPr>
          <w:b/>
          <w:bCs/>
          <w:szCs w:val="24"/>
        </w:rPr>
        <w:t>Spinal</w:t>
      </w:r>
      <w:proofErr w:type="spellEnd"/>
      <w:r w:rsidRPr="00C35A8E">
        <w:rPr>
          <w:b/>
          <w:bCs/>
          <w:szCs w:val="24"/>
        </w:rPr>
        <w:t xml:space="preserve"> </w:t>
      </w:r>
      <w:proofErr w:type="spellStart"/>
      <w:r w:rsidRPr="00C35A8E">
        <w:rPr>
          <w:b/>
          <w:bCs/>
          <w:szCs w:val="24"/>
        </w:rPr>
        <w:t>Disrafizmlerde</w:t>
      </w:r>
      <w:proofErr w:type="spellEnd"/>
      <w:r w:rsidRPr="00C35A8E">
        <w:rPr>
          <w:szCs w:val="24"/>
        </w:rPr>
        <w:t>; omurilik ve omurgadaki gelişim kusuruna bağlı ortaya çıkan lezyon sağlam deri ile örtülüdür. Bu hastalarda; özellikle orta hatta cilt üzerinde kızarık ya da mor lekeler, kıllanma, cilt üzerinde delik, kalçada asimetri, ayak boyut farkı, yürüme bozuklukları görülebilir.</w:t>
      </w:r>
    </w:p>
    <w:p w14:paraId="6B98E263" w14:textId="77777777" w:rsidR="00BE1A76" w:rsidRPr="00C35A8E" w:rsidRDefault="00BE1A76" w:rsidP="00C35A8E">
      <w:pPr>
        <w:spacing w:after="217" w:line="240" w:lineRule="auto"/>
        <w:ind w:right="12"/>
        <w:rPr>
          <w:szCs w:val="24"/>
        </w:rPr>
      </w:pPr>
      <w:r w:rsidRPr="00C35A8E">
        <w:rPr>
          <w:szCs w:val="24"/>
        </w:rPr>
        <w:t xml:space="preserve">Bu hastalıklar içerisinde; </w:t>
      </w:r>
      <w:proofErr w:type="spellStart"/>
      <w:r w:rsidRPr="00C35A8E">
        <w:rPr>
          <w:szCs w:val="24"/>
        </w:rPr>
        <w:t>dermal</w:t>
      </w:r>
      <w:proofErr w:type="spellEnd"/>
      <w:r w:rsidRPr="00C35A8E">
        <w:rPr>
          <w:szCs w:val="24"/>
        </w:rPr>
        <w:t xml:space="preserve"> sinüs, </w:t>
      </w:r>
      <w:proofErr w:type="spellStart"/>
      <w:r w:rsidRPr="00C35A8E">
        <w:rPr>
          <w:szCs w:val="24"/>
        </w:rPr>
        <w:t>meningosel</w:t>
      </w:r>
      <w:proofErr w:type="spellEnd"/>
      <w:r w:rsidRPr="00C35A8E">
        <w:rPr>
          <w:szCs w:val="24"/>
        </w:rPr>
        <w:t xml:space="preserve">, </w:t>
      </w:r>
      <w:proofErr w:type="spellStart"/>
      <w:r w:rsidRPr="00C35A8E">
        <w:rPr>
          <w:szCs w:val="24"/>
        </w:rPr>
        <w:t>lipomeningomyelosel</w:t>
      </w:r>
      <w:proofErr w:type="spellEnd"/>
      <w:r w:rsidRPr="00C35A8E">
        <w:rPr>
          <w:szCs w:val="24"/>
        </w:rPr>
        <w:t>, ayrık omurilik (</w:t>
      </w:r>
      <w:proofErr w:type="spellStart"/>
      <w:r w:rsidRPr="00C35A8E">
        <w:rPr>
          <w:szCs w:val="24"/>
        </w:rPr>
        <w:t>split</w:t>
      </w:r>
      <w:proofErr w:type="spellEnd"/>
      <w:r w:rsidRPr="00C35A8E">
        <w:rPr>
          <w:szCs w:val="24"/>
        </w:rPr>
        <w:t xml:space="preserve"> </w:t>
      </w:r>
      <w:proofErr w:type="spellStart"/>
      <w:r w:rsidRPr="00C35A8E">
        <w:rPr>
          <w:szCs w:val="24"/>
        </w:rPr>
        <w:t>kord</w:t>
      </w:r>
      <w:proofErr w:type="spellEnd"/>
      <w:r w:rsidRPr="00C35A8E">
        <w:rPr>
          <w:szCs w:val="24"/>
        </w:rPr>
        <w:t xml:space="preserve">) </w:t>
      </w:r>
      <w:proofErr w:type="spellStart"/>
      <w:r w:rsidRPr="00C35A8E">
        <w:rPr>
          <w:szCs w:val="24"/>
        </w:rPr>
        <w:t>malformasyonuı</w:t>
      </w:r>
      <w:proofErr w:type="spellEnd"/>
      <w:r w:rsidRPr="00C35A8E">
        <w:rPr>
          <w:szCs w:val="24"/>
        </w:rPr>
        <w:t xml:space="preserve"> gergin omurilik (</w:t>
      </w:r>
      <w:proofErr w:type="spellStart"/>
      <w:r w:rsidRPr="00C35A8E">
        <w:rPr>
          <w:szCs w:val="24"/>
        </w:rPr>
        <w:t>tethered</w:t>
      </w:r>
      <w:proofErr w:type="spellEnd"/>
      <w:r w:rsidRPr="00C35A8E">
        <w:rPr>
          <w:szCs w:val="24"/>
        </w:rPr>
        <w:t xml:space="preserve"> </w:t>
      </w:r>
      <w:proofErr w:type="spellStart"/>
      <w:r w:rsidRPr="00C35A8E">
        <w:rPr>
          <w:szCs w:val="24"/>
        </w:rPr>
        <w:t>kord</w:t>
      </w:r>
      <w:proofErr w:type="spellEnd"/>
      <w:r w:rsidRPr="00C35A8E">
        <w:rPr>
          <w:szCs w:val="24"/>
        </w:rPr>
        <w:t xml:space="preserve">) sendromu, </w:t>
      </w:r>
      <w:proofErr w:type="spellStart"/>
      <w:r w:rsidRPr="00C35A8E">
        <w:rPr>
          <w:szCs w:val="24"/>
        </w:rPr>
        <w:t>anterior</w:t>
      </w:r>
      <w:proofErr w:type="spellEnd"/>
      <w:r w:rsidRPr="00C35A8E">
        <w:rPr>
          <w:szCs w:val="24"/>
        </w:rPr>
        <w:t xml:space="preserve"> </w:t>
      </w:r>
      <w:proofErr w:type="spellStart"/>
      <w:r w:rsidRPr="00C35A8E">
        <w:rPr>
          <w:szCs w:val="24"/>
        </w:rPr>
        <w:t>meningoselı</w:t>
      </w:r>
      <w:proofErr w:type="spellEnd"/>
      <w:r w:rsidRPr="00C35A8E">
        <w:rPr>
          <w:szCs w:val="24"/>
        </w:rPr>
        <w:t xml:space="preserve"> </w:t>
      </w:r>
      <w:proofErr w:type="spellStart"/>
      <w:r w:rsidRPr="00C35A8E">
        <w:rPr>
          <w:szCs w:val="24"/>
        </w:rPr>
        <w:t>sakral</w:t>
      </w:r>
      <w:proofErr w:type="spellEnd"/>
      <w:r w:rsidRPr="00C35A8E">
        <w:rPr>
          <w:szCs w:val="24"/>
        </w:rPr>
        <w:t xml:space="preserve"> </w:t>
      </w:r>
      <w:proofErr w:type="spellStart"/>
      <w:r w:rsidRPr="00C35A8E">
        <w:rPr>
          <w:szCs w:val="24"/>
        </w:rPr>
        <w:t>agenezi</w:t>
      </w:r>
      <w:proofErr w:type="spellEnd"/>
      <w:r w:rsidRPr="00C35A8E">
        <w:rPr>
          <w:szCs w:val="24"/>
        </w:rPr>
        <w:t xml:space="preserve"> gibi patolojiler yer almaktadır.</w:t>
      </w:r>
    </w:p>
    <w:p w14:paraId="6331E394" w14:textId="77777777" w:rsidR="00BE1A76" w:rsidRPr="00C35A8E" w:rsidRDefault="00BE1A76" w:rsidP="00C35A8E">
      <w:pPr>
        <w:spacing w:after="217" w:line="240" w:lineRule="auto"/>
        <w:ind w:right="12"/>
        <w:rPr>
          <w:szCs w:val="24"/>
        </w:rPr>
      </w:pPr>
      <w:r w:rsidRPr="00C35A8E">
        <w:rPr>
          <w:szCs w:val="24"/>
        </w:rPr>
        <w:t>Bu ameliyattan sonra;</w:t>
      </w:r>
    </w:p>
    <w:p w14:paraId="7EECC01D" w14:textId="0BF48919" w:rsidR="00BE1A76" w:rsidRPr="00C35A8E" w:rsidRDefault="00BE1A76" w:rsidP="00C35A8E">
      <w:pPr>
        <w:spacing w:after="217" w:line="240" w:lineRule="auto"/>
        <w:ind w:right="12"/>
        <w:rPr>
          <w:szCs w:val="24"/>
        </w:rPr>
      </w:pPr>
      <w:r w:rsidRPr="00C35A8E">
        <w:rPr>
          <w:szCs w:val="24"/>
        </w:rPr>
        <w:t>• Hastanın takipleri esnasında omuriliğin gerilmesi durumu ortaya çıkabilir. Bu durumda omuriliğin gerilmesinin vereceği zararları önlemek için benzer yöntemler ile ilave ameliyatlar gerekebilir.</w:t>
      </w:r>
    </w:p>
    <w:p w14:paraId="47919D61" w14:textId="63810B2B" w:rsidR="006B29C9" w:rsidRPr="00C35A8E" w:rsidRDefault="00E96B9F" w:rsidP="00C35A8E">
      <w:pPr>
        <w:spacing w:line="240" w:lineRule="auto"/>
        <w:ind w:left="0" w:right="12" w:firstLine="0"/>
        <w:rPr>
          <w:szCs w:val="24"/>
        </w:rPr>
      </w:pPr>
      <w:r w:rsidRPr="00C35A8E">
        <w:rPr>
          <w:szCs w:val="24"/>
        </w:rPr>
        <w:t xml:space="preserve">Bu ameliyat hastanın problemlerinin tedavisinde atılacak ilk adımdır. Bu ameliyattan sonra hastanın </w:t>
      </w:r>
      <w:proofErr w:type="spellStart"/>
      <w:r w:rsidRPr="00C35A8E">
        <w:rPr>
          <w:szCs w:val="24"/>
          <w:vertAlign w:val="superscript"/>
        </w:rPr>
        <w:t>i</w:t>
      </w:r>
      <w:r w:rsidR="00BE1A76" w:rsidRPr="00C35A8E">
        <w:rPr>
          <w:szCs w:val="24"/>
        </w:rPr>
        <w:t>m</w:t>
      </w:r>
      <w:r w:rsidRPr="00C35A8E">
        <w:rPr>
          <w:szCs w:val="24"/>
        </w:rPr>
        <w:t>ultidisipliner</w:t>
      </w:r>
      <w:proofErr w:type="spellEnd"/>
      <w:r w:rsidRPr="00C35A8E">
        <w:rPr>
          <w:szCs w:val="24"/>
        </w:rPr>
        <w:t xml:space="preserve"> (Pediatrik </w:t>
      </w:r>
      <w:proofErr w:type="spellStart"/>
      <w:r w:rsidRPr="00C35A8E">
        <w:rPr>
          <w:szCs w:val="24"/>
        </w:rPr>
        <w:t>nöroşirürji</w:t>
      </w:r>
      <w:proofErr w:type="spellEnd"/>
      <w:r w:rsidRPr="00C35A8E">
        <w:rPr>
          <w:szCs w:val="24"/>
        </w:rPr>
        <w:t>, Üroloji, Ortopedi, Pediatrik Nöroloji, Fiziksel Tıp ve Rehabilitasyon ve başka bölümlerce)" anlayış ile periyodik olarak takibi ve başka tedaviler de gerekebilir.</w:t>
      </w:r>
    </w:p>
    <w:p w14:paraId="384F61E3" w14:textId="77777777" w:rsidR="006B29C9" w:rsidRPr="00C35A8E" w:rsidRDefault="00E96B9F" w:rsidP="00C35A8E">
      <w:pPr>
        <w:spacing w:after="101" w:line="240" w:lineRule="auto"/>
        <w:ind w:left="33" w:right="12"/>
        <w:rPr>
          <w:szCs w:val="24"/>
        </w:rPr>
      </w:pPr>
      <w:r w:rsidRPr="00C35A8E">
        <w:rPr>
          <w:szCs w:val="24"/>
        </w:rPr>
        <w:t>Yapılacak olan ameliyat mevcut kalıcı sakatlıkları düzeltmeye yaramayacaktır. Ameliyat ile anormallik bulunan bölgenin tamiri yapılacak ve dokular uygun anatomik konumlarına getirilmeye çalışılacaktır.</w:t>
      </w:r>
    </w:p>
    <w:p w14:paraId="586B1E86" w14:textId="77777777" w:rsidR="006B29C9" w:rsidRPr="00C35A8E" w:rsidRDefault="00E96B9F" w:rsidP="00C35A8E">
      <w:pPr>
        <w:spacing w:line="240" w:lineRule="auto"/>
        <w:ind w:left="33" w:right="12"/>
        <w:rPr>
          <w:szCs w:val="24"/>
        </w:rPr>
      </w:pPr>
      <w:r w:rsidRPr="00C35A8E">
        <w:rPr>
          <w:szCs w:val="24"/>
        </w:rPr>
        <w:t>Lezyon bölgesi üzerinde kesi yapılarak/ omuriliğe ulaşabilmek için omurga kemiğinden parça aşınır. Bu durum ilerde bazı omurga eğriliklerinin muhtelif nedenlerinden biri olabilir. Daha sonra omurilik zarının kesilmesi/ omuriliğin etrafındaki yapışıklıklardan kurtarılması ve serbestleştirilmesi yapılır.</w:t>
      </w:r>
    </w:p>
    <w:p w14:paraId="207EEB73" w14:textId="0857A55D" w:rsidR="006B29C9" w:rsidRPr="00C35A8E" w:rsidRDefault="00E96B9F" w:rsidP="00C35A8E">
      <w:pPr>
        <w:spacing w:line="240" w:lineRule="auto"/>
        <w:ind w:left="33" w:right="12"/>
        <w:rPr>
          <w:szCs w:val="24"/>
        </w:rPr>
      </w:pPr>
      <w:r w:rsidRPr="00C35A8E">
        <w:rPr>
          <w:szCs w:val="24"/>
        </w:rPr>
        <w:t>Bazı durumlarda sağlam deri, kesi yerinin üstünü örtmeye yetmeyebilir. Bu durumda cerrah yapay olarak satılan veya vücudun başka bir yerinden alınan bir doku parçası ile omurilik zarına ve deriye yama yapabilir. Ayrıca deri tabakasının kapanması için başka estetik cerrahi yöntemlerinden de faydalanılabilir.</w:t>
      </w:r>
    </w:p>
    <w:p w14:paraId="401B5C6A" w14:textId="77777777" w:rsidR="006B29C9" w:rsidRPr="00C35A8E" w:rsidRDefault="00E96B9F" w:rsidP="00C35A8E">
      <w:pPr>
        <w:spacing w:line="240" w:lineRule="auto"/>
        <w:ind w:left="33" w:right="12"/>
        <w:rPr>
          <w:szCs w:val="24"/>
        </w:rPr>
      </w:pPr>
      <w:r w:rsidRPr="00C35A8E">
        <w:rPr>
          <w:szCs w:val="24"/>
        </w:rPr>
        <w:t xml:space="preserve">Bu cerrahi sırasında </w:t>
      </w:r>
      <w:proofErr w:type="spellStart"/>
      <w:r w:rsidRPr="00C35A8E">
        <w:rPr>
          <w:szCs w:val="24"/>
        </w:rPr>
        <w:t>Nörofizyolog</w:t>
      </w:r>
      <w:proofErr w:type="spellEnd"/>
      <w:r w:rsidRPr="00C35A8E">
        <w:rPr>
          <w:szCs w:val="24"/>
        </w:rPr>
        <w:t xml:space="preserve"> tarafından </w:t>
      </w:r>
      <w:proofErr w:type="spellStart"/>
      <w:r w:rsidRPr="00C35A8E">
        <w:rPr>
          <w:szCs w:val="24"/>
        </w:rPr>
        <w:t>intraoperatif</w:t>
      </w:r>
      <w:proofErr w:type="spellEnd"/>
      <w:r w:rsidRPr="00C35A8E">
        <w:rPr>
          <w:szCs w:val="24"/>
        </w:rPr>
        <w:t xml:space="preserve"> </w:t>
      </w:r>
      <w:proofErr w:type="spellStart"/>
      <w:r w:rsidRPr="00C35A8E">
        <w:rPr>
          <w:szCs w:val="24"/>
        </w:rPr>
        <w:t>nöromonitörizasyon</w:t>
      </w:r>
      <w:proofErr w:type="spellEnd"/>
      <w:r w:rsidRPr="00C35A8E">
        <w:rPr>
          <w:szCs w:val="24"/>
        </w:rPr>
        <w:t xml:space="preserve"> yapılabilir. Bu işlemler ile ameliyat esnasında sinirlerin fonksiyonu eş zamanlı olarak kontrol edilmektedir.</w:t>
      </w:r>
    </w:p>
    <w:p w14:paraId="74B52CD7" w14:textId="26DB6749" w:rsidR="006B29C9" w:rsidRPr="00C35A8E" w:rsidRDefault="00E96B9F" w:rsidP="00C35A8E">
      <w:pPr>
        <w:spacing w:after="142" w:line="240" w:lineRule="auto"/>
        <w:ind w:left="33" w:right="12"/>
        <w:rPr>
          <w:szCs w:val="24"/>
        </w:rPr>
      </w:pPr>
      <w:r w:rsidRPr="00C35A8E">
        <w:rPr>
          <w:szCs w:val="24"/>
        </w:rPr>
        <w:lastRenderedPageBreak/>
        <w:t xml:space="preserve">Açık </w:t>
      </w:r>
      <w:proofErr w:type="spellStart"/>
      <w:r w:rsidRPr="00C35A8E">
        <w:rPr>
          <w:szCs w:val="24"/>
        </w:rPr>
        <w:t>spinal</w:t>
      </w:r>
      <w:proofErr w:type="spellEnd"/>
      <w:r w:rsidRPr="00C35A8E">
        <w:rPr>
          <w:szCs w:val="24"/>
        </w:rPr>
        <w:t xml:space="preserve"> </w:t>
      </w:r>
      <w:proofErr w:type="spellStart"/>
      <w:r w:rsidRPr="00C35A8E">
        <w:rPr>
          <w:szCs w:val="24"/>
        </w:rPr>
        <w:t>disrafizm</w:t>
      </w:r>
      <w:proofErr w:type="spellEnd"/>
      <w:r w:rsidRPr="00C35A8E">
        <w:rPr>
          <w:szCs w:val="24"/>
        </w:rPr>
        <w:t xml:space="preserve"> ameliyatlarının amacı; gelişme bozukluğu olan omurilik bölgesinde onarım yapma</w:t>
      </w:r>
      <w:r w:rsidR="00BE1A76" w:rsidRPr="00C35A8E">
        <w:rPr>
          <w:szCs w:val="24"/>
        </w:rPr>
        <w:t>k</w:t>
      </w:r>
      <w:r w:rsidRPr="00C35A8E">
        <w:rPr>
          <w:szCs w:val="24"/>
        </w:rPr>
        <w:t xml:space="preserve"> bu sayede var olan bozukluk ve sakatlıkların daha kötüye gitmesini engellemek ve ileriye dönük rehabilitasyonun önünü açmaktır.</w:t>
      </w:r>
    </w:p>
    <w:p w14:paraId="6586283E" w14:textId="77777777" w:rsidR="006B29C9" w:rsidRPr="00C35A8E" w:rsidRDefault="00E96B9F" w:rsidP="00C35A8E">
      <w:pPr>
        <w:spacing w:line="240" w:lineRule="auto"/>
        <w:ind w:left="33" w:right="12"/>
        <w:rPr>
          <w:szCs w:val="24"/>
        </w:rPr>
      </w:pPr>
      <w:r w:rsidRPr="00C35A8E">
        <w:rPr>
          <w:szCs w:val="24"/>
        </w:rPr>
        <w:t>Ameliyat her zaman arzu edildiği şekilde sonuçlanmayabilir. Ön görülmeyen veya beklenmeyen bir durum olması halinde, cerrahın ve yardımcılarının yukarıda anlatılanlardan daha farklı bir müdahalede bulunmasını olasıdır.</w:t>
      </w:r>
    </w:p>
    <w:p w14:paraId="66C2C157" w14:textId="77777777" w:rsidR="006B29C9" w:rsidRPr="00C35A8E" w:rsidRDefault="00E96B9F" w:rsidP="00C35A8E">
      <w:pPr>
        <w:pStyle w:val="Balk2"/>
        <w:spacing w:line="240" w:lineRule="auto"/>
        <w:ind w:left="43"/>
        <w:rPr>
          <w:b/>
          <w:bCs/>
          <w:sz w:val="24"/>
          <w:szCs w:val="24"/>
        </w:rPr>
      </w:pPr>
      <w:r w:rsidRPr="00C35A8E">
        <w:rPr>
          <w:b/>
          <w:bCs/>
          <w:sz w:val="24"/>
          <w:szCs w:val="24"/>
        </w:rPr>
        <w:t>Ameliyat Riskleri</w:t>
      </w:r>
    </w:p>
    <w:p w14:paraId="5880193F" w14:textId="77777777" w:rsidR="006B29C9" w:rsidRPr="00C35A8E" w:rsidRDefault="00E96B9F" w:rsidP="00C35A8E">
      <w:pPr>
        <w:numPr>
          <w:ilvl w:val="0"/>
          <w:numId w:val="3"/>
        </w:numPr>
        <w:spacing w:line="240" w:lineRule="auto"/>
        <w:ind w:right="12" w:hanging="288"/>
        <w:rPr>
          <w:szCs w:val="24"/>
        </w:rPr>
      </w:pPr>
      <w:r w:rsidRPr="00C35A8E">
        <w:rPr>
          <w:szCs w:val="24"/>
        </w:rPr>
        <w:t>Kanama: Nadir olsa da ameliyat sırasında veya ameliyat sonrasında ileri derecede olabilecek bir kanama riski mevcuttur. Kanama durumunda ek bir tedaviye veya kan transfüzyonuna ihtiyaç duyulabilir.</w:t>
      </w:r>
    </w:p>
    <w:p w14:paraId="45555C47" w14:textId="77777777" w:rsidR="006B29C9" w:rsidRPr="00C35A8E" w:rsidRDefault="00E96B9F" w:rsidP="00C35A8E">
      <w:pPr>
        <w:numPr>
          <w:ilvl w:val="0"/>
          <w:numId w:val="3"/>
        </w:numPr>
        <w:spacing w:line="240" w:lineRule="auto"/>
        <w:ind w:right="12" w:hanging="288"/>
        <w:rPr>
          <w:szCs w:val="24"/>
        </w:rPr>
      </w:pPr>
      <w:r w:rsidRPr="00C35A8E">
        <w:rPr>
          <w:szCs w:val="24"/>
        </w:rPr>
        <w:t xml:space="preserve">Beyin ve Omurilik Hasarı: Yapılan müdahale esnasında </w:t>
      </w:r>
      <w:proofErr w:type="spellStart"/>
      <w:r w:rsidRPr="00C35A8E">
        <w:rPr>
          <w:szCs w:val="24"/>
        </w:rPr>
        <w:t>nöral</w:t>
      </w:r>
      <w:proofErr w:type="spellEnd"/>
      <w:r w:rsidRPr="00C35A8E">
        <w:rPr>
          <w:szCs w:val="24"/>
        </w:rPr>
        <w:t xml:space="preserve"> dokular (</w:t>
      </w:r>
      <w:proofErr w:type="spellStart"/>
      <w:r w:rsidRPr="00C35A8E">
        <w:rPr>
          <w:szCs w:val="24"/>
        </w:rPr>
        <w:t>beyinı</w:t>
      </w:r>
      <w:proofErr w:type="spellEnd"/>
      <w:r w:rsidRPr="00C35A8E">
        <w:rPr>
          <w:szCs w:val="24"/>
        </w:rPr>
        <w:t xml:space="preserve"> omurilik ve sinirler) zarar görebilir, bu da bazı işlevsel bozukluklara yol açabilir. Ameliyat sonrası beyinde su toplaması, yutma, yutkunma veya nefes alma (</w:t>
      </w:r>
      <w:proofErr w:type="spellStart"/>
      <w:r w:rsidRPr="00C35A8E">
        <w:rPr>
          <w:szCs w:val="24"/>
        </w:rPr>
        <w:t>Chiari</w:t>
      </w:r>
      <w:proofErr w:type="spellEnd"/>
      <w:r w:rsidRPr="00C35A8E">
        <w:rPr>
          <w:szCs w:val="24"/>
        </w:rPr>
        <w:t xml:space="preserve"> </w:t>
      </w:r>
      <w:proofErr w:type="spellStart"/>
      <w:r w:rsidRPr="00C35A8E">
        <w:rPr>
          <w:szCs w:val="24"/>
        </w:rPr>
        <w:t>malformasyonu</w:t>
      </w:r>
      <w:proofErr w:type="spellEnd"/>
      <w:r w:rsidRPr="00C35A8E">
        <w:rPr>
          <w:szCs w:val="24"/>
        </w:rPr>
        <w:t>) ile ilgili sorunlar gelişebilir.</w:t>
      </w:r>
    </w:p>
    <w:p w14:paraId="76C1FA30" w14:textId="77777777" w:rsidR="006B29C9" w:rsidRPr="00C35A8E" w:rsidRDefault="00E96B9F" w:rsidP="00C35A8E">
      <w:pPr>
        <w:numPr>
          <w:ilvl w:val="0"/>
          <w:numId w:val="3"/>
        </w:numPr>
        <w:spacing w:after="169" w:line="240" w:lineRule="auto"/>
        <w:ind w:right="12" w:hanging="288"/>
        <w:rPr>
          <w:szCs w:val="24"/>
        </w:rPr>
      </w:pPr>
      <w:proofErr w:type="spellStart"/>
      <w:r w:rsidRPr="00C35A8E">
        <w:rPr>
          <w:szCs w:val="24"/>
        </w:rPr>
        <w:t>Kardiak</w:t>
      </w:r>
      <w:proofErr w:type="spellEnd"/>
      <w:r w:rsidRPr="00C35A8E">
        <w:rPr>
          <w:szCs w:val="24"/>
        </w:rPr>
        <w:t xml:space="preserve"> Komplikasyonlar: Ameliyatın, düzensiz kalp ritmine veya kalp krizine yol açma gibi düşük bir riski bulunmaktadır.</w:t>
      </w:r>
    </w:p>
    <w:p w14:paraId="0AA800F2" w14:textId="506D0F00" w:rsidR="006B29C9" w:rsidRPr="00C35A8E" w:rsidRDefault="00E96B9F" w:rsidP="00C35A8E">
      <w:pPr>
        <w:numPr>
          <w:ilvl w:val="0"/>
          <w:numId w:val="3"/>
        </w:numPr>
        <w:spacing w:line="240" w:lineRule="auto"/>
        <w:ind w:right="12" w:hanging="288"/>
        <w:rPr>
          <w:szCs w:val="24"/>
        </w:rPr>
      </w:pPr>
      <w:r w:rsidRPr="00C35A8E">
        <w:rPr>
          <w:szCs w:val="24"/>
        </w:rPr>
        <w:t>Ölüm: çok nadir olsa da ameliyat sırasında veya sonrasında ölüm riski vardır.</w:t>
      </w:r>
    </w:p>
    <w:p w14:paraId="2B45AC43" w14:textId="77777777" w:rsidR="00BE1A76" w:rsidRPr="00C35A8E" w:rsidRDefault="00BE1A76" w:rsidP="00C35A8E">
      <w:pPr>
        <w:numPr>
          <w:ilvl w:val="0"/>
          <w:numId w:val="3"/>
        </w:numPr>
        <w:spacing w:line="240" w:lineRule="auto"/>
        <w:ind w:right="12" w:hanging="288"/>
        <w:rPr>
          <w:szCs w:val="24"/>
        </w:rPr>
      </w:pPr>
      <w:r w:rsidRPr="00C35A8E">
        <w:rPr>
          <w:szCs w:val="24"/>
        </w:rPr>
        <w:t xml:space="preserve">Enfeksiyon : Enfeksiyon cilt kesi bölgesinden kaynaklanabilir. Enfeksiyona bağlı riskler arasında  </w:t>
      </w:r>
      <w:r w:rsidR="00E96B9F" w:rsidRPr="00C35A8E">
        <w:rPr>
          <w:szCs w:val="24"/>
        </w:rPr>
        <w:t>menenjit oluşumu (beyin ve omuriliği saran zarların iltihabı) ve apse (irin birikimi) oluşabilir.</w:t>
      </w:r>
    </w:p>
    <w:p w14:paraId="27E77873" w14:textId="166830D3" w:rsidR="006B29C9" w:rsidRPr="00C35A8E" w:rsidRDefault="00BE1A76" w:rsidP="00C35A8E">
      <w:pPr>
        <w:numPr>
          <w:ilvl w:val="0"/>
          <w:numId w:val="3"/>
        </w:numPr>
        <w:spacing w:line="240" w:lineRule="auto"/>
        <w:ind w:right="12" w:hanging="288"/>
        <w:rPr>
          <w:szCs w:val="24"/>
        </w:rPr>
      </w:pPr>
      <w:r w:rsidRPr="00C35A8E">
        <w:rPr>
          <w:szCs w:val="24"/>
        </w:rPr>
        <w:t>B</w:t>
      </w:r>
      <w:r w:rsidR="00E96B9F" w:rsidRPr="00C35A8E">
        <w:rPr>
          <w:szCs w:val="24"/>
        </w:rPr>
        <w:t xml:space="preserve">eyin omurilik SIVISI kaçağı oluşabilir. Bunun tedavisi için beyin omurilik sıvısının dışarıya akımının sağlanmasına yönelik </w:t>
      </w:r>
      <w:proofErr w:type="spellStart"/>
      <w:r w:rsidR="00E96B9F" w:rsidRPr="00C35A8E">
        <w:rPr>
          <w:szCs w:val="24"/>
        </w:rPr>
        <w:t>spinal</w:t>
      </w:r>
      <w:proofErr w:type="spellEnd"/>
      <w:r w:rsidR="00E96B9F" w:rsidRPr="00C35A8E">
        <w:rPr>
          <w:szCs w:val="24"/>
        </w:rPr>
        <w:t xml:space="preserve"> </w:t>
      </w:r>
      <w:proofErr w:type="spellStart"/>
      <w:r w:rsidR="00E96B9F" w:rsidRPr="00C35A8E">
        <w:rPr>
          <w:szCs w:val="24"/>
        </w:rPr>
        <w:t>kateter</w:t>
      </w:r>
      <w:proofErr w:type="spellEnd"/>
      <w:r w:rsidR="00E96B9F" w:rsidRPr="00C35A8E">
        <w:rPr>
          <w:szCs w:val="24"/>
        </w:rPr>
        <w:t xml:space="preserve"> (tüp) takılması veya yeniden aynı yara yerinin tamirine yönelik ek müdahale gerekebilir.</w:t>
      </w:r>
    </w:p>
    <w:p w14:paraId="76049064" w14:textId="77777777" w:rsidR="006B29C9" w:rsidRPr="00C35A8E" w:rsidRDefault="00E96B9F" w:rsidP="00C35A8E">
      <w:pPr>
        <w:numPr>
          <w:ilvl w:val="0"/>
          <w:numId w:val="3"/>
        </w:numPr>
        <w:spacing w:after="146" w:line="240" w:lineRule="auto"/>
        <w:ind w:right="12" w:hanging="288"/>
        <w:rPr>
          <w:szCs w:val="24"/>
        </w:rPr>
      </w:pPr>
      <w:r w:rsidRPr="00C35A8E">
        <w:rPr>
          <w:szCs w:val="24"/>
        </w:rPr>
        <w:t xml:space="preserve">Solunum Problemleri: Ameliyat sonrası genelde geçici olan solunum sıkıntısı, </w:t>
      </w:r>
      <w:proofErr w:type="spellStart"/>
      <w:r w:rsidRPr="00C35A8E">
        <w:rPr>
          <w:szCs w:val="24"/>
        </w:rPr>
        <w:t>pnomoni</w:t>
      </w:r>
      <w:proofErr w:type="spellEnd"/>
      <w:r w:rsidRPr="00C35A8E">
        <w:rPr>
          <w:szCs w:val="24"/>
        </w:rPr>
        <w:t xml:space="preserve"> veya </w:t>
      </w:r>
      <w:proofErr w:type="spellStart"/>
      <w:r w:rsidRPr="00C35A8E">
        <w:rPr>
          <w:szCs w:val="24"/>
        </w:rPr>
        <w:t>pulmoner</w:t>
      </w:r>
      <w:proofErr w:type="spellEnd"/>
      <w:r w:rsidRPr="00C35A8E">
        <w:rPr>
          <w:szCs w:val="24"/>
        </w:rPr>
        <w:t xml:space="preserve"> </w:t>
      </w:r>
      <w:proofErr w:type="spellStart"/>
      <w:r w:rsidRPr="00C35A8E">
        <w:rPr>
          <w:szCs w:val="24"/>
        </w:rPr>
        <w:t>emboli</w:t>
      </w:r>
      <w:proofErr w:type="spellEnd"/>
      <w:r w:rsidRPr="00C35A8E">
        <w:rPr>
          <w:szCs w:val="24"/>
        </w:rPr>
        <w:t xml:space="preserve"> (akciğerlerin damarlarının tıkanması) görülebilir.</w:t>
      </w:r>
    </w:p>
    <w:p w14:paraId="28244A82" w14:textId="77777777" w:rsidR="006B29C9" w:rsidRPr="00C35A8E" w:rsidRDefault="00E96B9F" w:rsidP="00C35A8E">
      <w:pPr>
        <w:numPr>
          <w:ilvl w:val="0"/>
          <w:numId w:val="3"/>
        </w:numPr>
        <w:spacing w:line="240" w:lineRule="auto"/>
        <w:ind w:right="12" w:hanging="288"/>
        <w:rPr>
          <w:szCs w:val="24"/>
        </w:rPr>
      </w:pPr>
      <w:r w:rsidRPr="00C35A8E">
        <w:rPr>
          <w:szCs w:val="24"/>
        </w:rPr>
        <w:t>Ameliyatın Başarısız Olması: Onarımın tamamen yapılmasına rağmen klinik durumda hiçbir düzelme olmayabilir.</w:t>
      </w:r>
    </w:p>
    <w:p w14:paraId="134B3293" w14:textId="77777777" w:rsidR="006B29C9" w:rsidRPr="00C35A8E" w:rsidRDefault="00E96B9F" w:rsidP="00C35A8E">
      <w:pPr>
        <w:numPr>
          <w:ilvl w:val="0"/>
          <w:numId w:val="3"/>
        </w:numPr>
        <w:spacing w:after="95" w:line="240" w:lineRule="auto"/>
        <w:ind w:right="12" w:hanging="288"/>
        <w:rPr>
          <w:szCs w:val="24"/>
        </w:rPr>
      </w:pPr>
      <w:r w:rsidRPr="00C35A8E">
        <w:rPr>
          <w:szCs w:val="24"/>
        </w:rPr>
        <w:t>Ameliyat Sonrası Sinirsel (Nörolojik) Fonksiyonlarda Gerileme: Ameliyatta meydana gelebilecek cerrahi travma ile nörolojik fonksiyonlarda gerileme riski düşük de olsa mevcuttur.</w:t>
      </w:r>
    </w:p>
    <w:p w14:paraId="46DFE09B" w14:textId="77777777" w:rsidR="006B29C9" w:rsidRPr="00C35A8E" w:rsidRDefault="00E96B9F" w:rsidP="00C35A8E">
      <w:pPr>
        <w:spacing w:after="16" w:line="240" w:lineRule="auto"/>
        <w:ind w:left="43" w:hanging="10"/>
        <w:jc w:val="left"/>
        <w:rPr>
          <w:b/>
          <w:bCs/>
          <w:szCs w:val="24"/>
        </w:rPr>
      </w:pPr>
      <w:r w:rsidRPr="00C35A8E">
        <w:rPr>
          <w:b/>
          <w:bCs/>
          <w:szCs w:val="24"/>
        </w:rPr>
        <w:t>Diğer Tedavi Seçenekleri</w:t>
      </w:r>
    </w:p>
    <w:p w14:paraId="15B884C9" w14:textId="77777777" w:rsidR="006B29C9" w:rsidRPr="00C35A8E" w:rsidRDefault="00E96B9F" w:rsidP="00C35A8E">
      <w:pPr>
        <w:numPr>
          <w:ilvl w:val="0"/>
          <w:numId w:val="3"/>
        </w:numPr>
        <w:spacing w:after="40" w:line="240" w:lineRule="auto"/>
        <w:ind w:right="12" w:hanging="288"/>
        <w:rPr>
          <w:szCs w:val="24"/>
        </w:rPr>
      </w:pPr>
      <w:r w:rsidRPr="00C35A8E">
        <w:rPr>
          <w:szCs w:val="24"/>
        </w:rPr>
        <w:t>Her türlü riski göze alıp ameliyatı yaptırmamak.</w:t>
      </w:r>
    </w:p>
    <w:p w14:paraId="62CACAC4" w14:textId="77777777" w:rsidR="006B29C9" w:rsidRPr="00C35A8E" w:rsidRDefault="00E96B9F" w:rsidP="00C35A8E">
      <w:pPr>
        <w:pStyle w:val="Balk2"/>
        <w:spacing w:line="240" w:lineRule="auto"/>
        <w:ind w:left="43"/>
        <w:rPr>
          <w:b/>
          <w:bCs/>
          <w:sz w:val="24"/>
          <w:szCs w:val="24"/>
        </w:rPr>
      </w:pPr>
      <w:r w:rsidRPr="00C35A8E">
        <w:rPr>
          <w:b/>
          <w:bCs/>
          <w:sz w:val="24"/>
          <w:szCs w:val="24"/>
        </w:rPr>
        <w:t>Hastanın Sağlığı için Öneriler</w:t>
      </w:r>
    </w:p>
    <w:p w14:paraId="56F832FD" w14:textId="4A3EF191" w:rsidR="00F14A21" w:rsidRPr="00C35A8E" w:rsidRDefault="00E96B9F" w:rsidP="00C35A8E">
      <w:pPr>
        <w:spacing w:line="240" w:lineRule="auto"/>
        <w:ind w:left="33" w:right="12"/>
        <w:rPr>
          <w:szCs w:val="24"/>
        </w:rPr>
      </w:pPr>
      <w:r w:rsidRPr="00C35A8E">
        <w:rPr>
          <w:szCs w:val="24"/>
        </w:rPr>
        <w:t>Ameliyatın öncesinde veya sonrasında tütün ve tütün mamulleri (sigara nargile puro, pipo vb.) kullanmak iyileşme sürecinin uzamasına neden olabilir.</w:t>
      </w:r>
      <w:r w:rsidR="009E50C2" w:rsidRPr="00C35A8E">
        <w:rPr>
          <w:szCs w:val="24"/>
        </w:rPr>
        <w:t xml:space="preserve"> </w:t>
      </w:r>
    </w:p>
    <w:p w14:paraId="5E57DA0D" w14:textId="77777777" w:rsidR="00F14A21" w:rsidRPr="00F14A21" w:rsidRDefault="00F14A21" w:rsidP="00F14A21">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F14A21" w:rsidRPr="00F14A21" w14:paraId="599F93F6" w14:textId="77777777" w:rsidTr="00C35A8E">
        <w:trPr>
          <w:trHeight w:val="3392"/>
        </w:trPr>
        <w:tc>
          <w:tcPr>
            <w:tcW w:w="9740" w:type="dxa"/>
            <w:tcBorders>
              <w:top w:val="single" w:sz="4" w:space="0" w:color="auto"/>
              <w:left w:val="single" w:sz="4" w:space="0" w:color="auto"/>
              <w:bottom w:val="single" w:sz="4" w:space="0" w:color="auto"/>
              <w:right w:val="single" w:sz="4" w:space="0" w:color="auto"/>
            </w:tcBorders>
          </w:tcPr>
          <w:p w14:paraId="6B54FFC3" w14:textId="77777777" w:rsidR="00F14A21" w:rsidRPr="00F14A21" w:rsidRDefault="00F14A21" w:rsidP="00F14A21">
            <w:pPr>
              <w:spacing w:after="101" w:line="220" w:lineRule="auto"/>
              <w:ind w:left="0" w:firstLine="0"/>
              <w:rPr>
                <w:b/>
                <w:bCs/>
                <w:color w:val="auto"/>
              </w:rPr>
            </w:pPr>
            <w:r w:rsidRPr="00F14A21">
              <w:rPr>
                <w:b/>
                <w:bCs/>
                <w:color w:val="auto"/>
              </w:rPr>
              <w:lastRenderedPageBreak/>
              <w:t xml:space="preserve">Hastaya ait kişiye özel durumlar ve olası riskler : </w:t>
            </w:r>
          </w:p>
          <w:p w14:paraId="36E4C0EB" w14:textId="77777777" w:rsidR="00F14A21" w:rsidRPr="00F14A21" w:rsidRDefault="00F14A21" w:rsidP="00F14A21">
            <w:pPr>
              <w:spacing w:after="101" w:line="220" w:lineRule="auto"/>
              <w:ind w:left="0" w:firstLine="0"/>
              <w:rPr>
                <w:b/>
                <w:bCs/>
                <w:color w:val="auto"/>
              </w:rPr>
            </w:pPr>
            <w:r w:rsidRPr="00F14A21">
              <w:rPr>
                <w:rFonts w:ascii="SansLight" w:hAnsi="SansLight" w:cs="SansLight"/>
                <w:i/>
                <w:iCs/>
                <w:sz w:val="18"/>
                <w:szCs w:val="18"/>
              </w:rPr>
              <w:t>Hikaye, yapılmış olan tedaviler, medikal özgeçmiş (hastanın yakınmaları ve süresi, kullandığı ilaçlar, alerji</w:t>
            </w:r>
            <w:r w:rsidRPr="00F14A21">
              <w:rPr>
                <w:i/>
                <w:iCs/>
                <w:szCs w:val="18"/>
              </w:rPr>
              <w:t xml:space="preserve"> </w:t>
            </w:r>
            <w:r w:rsidRPr="00F14A21">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0C9D290" w14:textId="77777777" w:rsidR="00F14A21" w:rsidRPr="00F14A21" w:rsidRDefault="00F14A21" w:rsidP="00F14A21">
            <w:pPr>
              <w:autoSpaceDE w:val="0"/>
              <w:autoSpaceDN w:val="0"/>
              <w:adjustRightInd w:val="0"/>
              <w:spacing w:after="0" w:line="240" w:lineRule="auto"/>
              <w:ind w:left="0" w:firstLine="0"/>
              <w:jc w:val="left"/>
            </w:pPr>
          </w:p>
        </w:tc>
      </w:tr>
    </w:tbl>
    <w:p w14:paraId="59FC204E" w14:textId="77777777" w:rsidR="00F14A21" w:rsidRPr="00F14A21" w:rsidRDefault="00F14A21" w:rsidP="00F14A21">
      <w:pPr>
        <w:spacing w:after="101" w:line="220" w:lineRule="auto"/>
        <w:ind w:firstLine="0"/>
      </w:pPr>
    </w:p>
    <w:p w14:paraId="387030C5" w14:textId="77777777" w:rsidR="00F14A21" w:rsidRPr="00F14A21" w:rsidRDefault="00F14A21" w:rsidP="00F14A21">
      <w:pPr>
        <w:autoSpaceDE w:val="0"/>
        <w:autoSpaceDN w:val="0"/>
        <w:adjustRightInd w:val="0"/>
        <w:spacing w:after="0" w:line="240" w:lineRule="auto"/>
        <w:ind w:left="0" w:firstLine="0"/>
        <w:jc w:val="left"/>
        <w:rPr>
          <w:b/>
          <w:bCs/>
          <w:color w:val="auto"/>
          <w:szCs w:val="24"/>
          <w:lang w:eastAsia="en-US"/>
        </w:rPr>
      </w:pPr>
      <w:r w:rsidRPr="00F14A21">
        <w:rPr>
          <w:b/>
          <w:bCs/>
          <w:color w:val="auto"/>
          <w:szCs w:val="24"/>
          <w:lang w:eastAsia="en-US"/>
        </w:rPr>
        <w:t>Onam Doğrulama:</w:t>
      </w:r>
    </w:p>
    <w:p w14:paraId="430BC6A4" w14:textId="77777777" w:rsidR="00F14A21" w:rsidRPr="00F14A21" w:rsidRDefault="00F14A21" w:rsidP="00F14A21">
      <w:pPr>
        <w:spacing w:after="0" w:line="256" w:lineRule="auto"/>
        <w:ind w:firstLine="0"/>
        <w:jc w:val="left"/>
      </w:pPr>
      <w:r w:rsidRPr="00F14A21">
        <w:rPr>
          <w:szCs w:val="24"/>
        </w:rPr>
        <w:t>Ameliyata Danışmanlık eden Öğretim Üyesi ______________________________________ve Cerrahi Ekibin Başı Sorumlu Uzman Doktor</w:t>
      </w:r>
      <w:r w:rsidRPr="00F14A21">
        <w:t xml:space="preserve"> </w:t>
      </w:r>
      <w:r w:rsidRPr="00F14A21">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5D04996" w14:textId="77777777" w:rsidR="00F14A21" w:rsidRPr="00F14A21" w:rsidRDefault="00F14A21" w:rsidP="00F14A21">
      <w:pPr>
        <w:autoSpaceDE w:val="0"/>
        <w:autoSpaceDN w:val="0"/>
        <w:adjustRightInd w:val="0"/>
        <w:spacing w:after="0" w:line="240" w:lineRule="auto"/>
        <w:ind w:left="0" w:firstLine="0"/>
        <w:jc w:val="left"/>
        <w:rPr>
          <w:color w:val="auto"/>
          <w:szCs w:val="24"/>
          <w:lang w:eastAsia="en-US"/>
        </w:rPr>
      </w:pPr>
    </w:p>
    <w:p w14:paraId="12A3C853" w14:textId="77777777" w:rsidR="00F14A21" w:rsidRPr="00F14A21" w:rsidRDefault="00F14A21" w:rsidP="00F14A21">
      <w:pPr>
        <w:autoSpaceDE w:val="0"/>
        <w:autoSpaceDN w:val="0"/>
        <w:adjustRightInd w:val="0"/>
        <w:spacing w:after="0" w:line="240" w:lineRule="auto"/>
        <w:ind w:left="0" w:firstLine="0"/>
        <w:jc w:val="left"/>
        <w:rPr>
          <w:color w:val="auto"/>
          <w:szCs w:val="24"/>
          <w:lang w:eastAsia="en-US"/>
        </w:rPr>
      </w:pPr>
      <w:r w:rsidRPr="00F14A21">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3048E0E9" w14:textId="77777777" w:rsidR="00F14A21" w:rsidRPr="00F14A21" w:rsidRDefault="00F14A21" w:rsidP="00F14A21">
      <w:pPr>
        <w:autoSpaceDE w:val="0"/>
        <w:autoSpaceDN w:val="0"/>
        <w:adjustRightInd w:val="0"/>
        <w:spacing w:after="0" w:line="240" w:lineRule="auto"/>
        <w:ind w:left="0" w:firstLine="0"/>
        <w:jc w:val="left"/>
        <w:rPr>
          <w:color w:val="auto"/>
          <w:szCs w:val="24"/>
          <w:lang w:eastAsia="en-US"/>
        </w:rPr>
      </w:pPr>
      <w:r w:rsidRPr="00F14A21">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4779469" w14:textId="77777777" w:rsidR="00F44CA7" w:rsidRDefault="00F14A21" w:rsidP="00F44CA7">
      <w:pPr>
        <w:autoSpaceDE w:val="0"/>
        <w:autoSpaceDN w:val="0"/>
        <w:adjustRightInd w:val="0"/>
        <w:spacing w:after="0" w:line="240" w:lineRule="auto"/>
        <w:ind w:firstLine="0"/>
        <w:jc w:val="left"/>
        <w:rPr>
          <w:color w:val="auto"/>
          <w:szCs w:val="24"/>
          <w:lang w:eastAsia="en-US"/>
        </w:rPr>
      </w:pPr>
      <w:r w:rsidRPr="00F14A21">
        <w:rPr>
          <w:color w:val="auto"/>
          <w:szCs w:val="24"/>
          <w:lang w:eastAsia="en-US"/>
        </w:rPr>
        <w:t>Tıbbi araştırma : Tıbbi çalışma, tıbbi araştırma ve doktor eğitiminin ilerletilmesi için medikal kayıtlarımdan klinik bilgilerin gözden geçirilmesine; hasta hakları yönetmeliğindeki hasta gizliliği kurallarına bağlı kalınması şartıyla onam veriyorum.</w:t>
      </w:r>
      <w:r w:rsidR="00F44CA7" w:rsidRPr="00F44CA7">
        <w:rPr>
          <w:color w:val="auto"/>
          <w:szCs w:val="24"/>
          <w:lang w:eastAsia="en-US"/>
        </w:rPr>
        <w:t xml:space="preserve"> </w:t>
      </w:r>
    </w:p>
    <w:p w14:paraId="25B6CFAB" w14:textId="2416A9AA" w:rsidR="00F44CA7" w:rsidRDefault="00F44CA7" w:rsidP="00F44CA7">
      <w:pPr>
        <w:autoSpaceDE w:val="0"/>
        <w:autoSpaceDN w:val="0"/>
        <w:adjustRightInd w:val="0"/>
        <w:spacing w:after="0" w:line="240" w:lineRule="auto"/>
        <w:ind w:firstLine="0"/>
        <w:jc w:val="left"/>
        <w:rPr>
          <w:color w:val="auto"/>
          <w:szCs w:val="24"/>
          <w:lang w:eastAsia="en-US"/>
        </w:rPr>
      </w:pPr>
      <w:r>
        <w:rPr>
          <w:color w:val="auto"/>
          <w:szCs w:val="24"/>
          <w:lang w:eastAsia="en-US"/>
        </w:rPr>
        <w:t xml:space="preserve">Fotoğraf/İzleyiciler : Yapılacak ameliyatın, vücudumun uygun kısımları dahil olmak üzere bilimsel, tıbbi ya da eğitim amacıyla fotoğraflanmasına ya da videoya kaydına resimlerin </w:t>
      </w:r>
      <w:r>
        <w:rPr>
          <w:color w:val="auto"/>
          <w:szCs w:val="24"/>
          <w:lang w:eastAsia="en-US"/>
        </w:rPr>
        <w:lastRenderedPageBreak/>
        <w:t>kimliğimi ortaya koymaması şartıyla onam veriyorum. Aynı zamanda, tıbbi eğitimi geliştirmek yararına ameliyat esnasında ameliyat odasına nitelikli gözlemcilerin alınmasını onaylıyorum.</w:t>
      </w:r>
    </w:p>
    <w:p w14:paraId="76E90C6E" w14:textId="7149A205" w:rsidR="00F14A21" w:rsidRPr="00F14A21" w:rsidRDefault="00F14A21" w:rsidP="00F14A21">
      <w:pPr>
        <w:autoSpaceDE w:val="0"/>
        <w:autoSpaceDN w:val="0"/>
        <w:adjustRightInd w:val="0"/>
        <w:spacing w:after="0" w:line="240" w:lineRule="auto"/>
        <w:ind w:left="0" w:firstLine="0"/>
        <w:jc w:val="left"/>
        <w:rPr>
          <w:color w:val="auto"/>
          <w:szCs w:val="24"/>
          <w:lang w:eastAsia="en-US"/>
        </w:rPr>
      </w:pPr>
    </w:p>
    <w:p w14:paraId="658EC43B" w14:textId="77777777" w:rsidR="00F14A21" w:rsidRPr="00F14A21" w:rsidRDefault="00F14A21" w:rsidP="00F14A21">
      <w:pPr>
        <w:autoSpaceDE w:val="0"/>
        <w:autoSpaceDN w:val="0"/>
        <w:adjustRightInd w:val="0"/>
        <w:spacing w:after="0" w:line="240" w:lineRule="auto"/>
        <w:ind w:left="0" w:firstLine="0"/>
        <w:jc w:val="left"/>
        <w:rPr>
          <w:color w:val="auto"/>
          <w:szCs w:val="24"/>
          <w:lang w:eastAsia="en-US"/>
        </w:rPr>
      </w:pPr>
    </w:p>
    <w:p w14:paraId="310AF768"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Alternatif tedavi yöntemlerini ve bunların riskini biliyorum.</w:t>
      </w:r>
    </w:p>
    <w:p w14:paraId="0CC220CF"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Müdahalenin risk ve yan etkilerini biliyorum.</w:t>
      </w:r>
    </w:p>
    <w:p w14:paraId="0E715861"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Başarı olasılığını biliyorum.</w:t>
      </w:r>
    </w:p>
    <w:p w14:paraId="2D58370A"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Tedavi olmadığımda ne olabileceğini biliyorum.</w:t>
      </w:r>
    </w:p>
    <w:p w14:paraId="2C443E25"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Yapılacak işlemin iyileştirme garantisi olmayabileceğini anlıyorum.</w:t>
      </w:r>
    </w:p>
    <w:p w14:paraId="5110DE2B"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Bana söylenenlerin tümünü anladım.</w:t>
      </w:r>
    </w:p>
    <w:p w14:paraId="0F27F177"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Doktorum tüm sorularımı cevapladı.</w:t>
      </w:r>
    </w:p>
    <w:p w14:paraId="0A670D8B"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Doktorum burada yazılanları teker teker benim anlayabileceğim şekilde net anlaşılır ve açıklayıcı biçimde bana anlattı.</w:t>
      </w:r>
    </w:p>
    <w:p w14:paraId="2E7F4086"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F14A21">
        <w:t xml:space="preserve"> </w:t>
      </w:r>
    </w:p>
    <w:p w14:paraId="62DB22E7"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BD6EA0A"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Aydınlatılmış onam formunun anlamını biliyorum.</w:t>
      </w:r>
    </w:p>
    <w:p w14:paraId="4EDD273F"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Tedavinin yaklaşık maliyeti konusunda bilgilendirildim.</w:t>
      </w:r>
    </w:p>
    <w:p w14:paraId="15377CC6"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Bana müdahale yapacak kişileri, müdahale yapması ihtimali olan kişileri biliyorum.</w:t>
      </w:r>
    </w:p>
    <w:p w14:paraId="0CBA6617"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Kendi özgür irademle karar veriyorum.</w:t>
      </w:r>
    </w:p>
    <w:p w14:paraId="65EB2FA2"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t>Müdahaleden makul süre önce ikinci bir görüş almaya yetecek kadar ve burada yazılanları sakince, avantaj ve dezavantajları düşünecek kadar zamanım oldu.</w:t>
      </w:r>
    </w:p>
    <w:p w14:paraId="0A8F4B4C"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Aydınlatılmış onam formunun içeriğini okudum ve anladım.</w:t>
      </w:r>
    </w:p>
    <w:p w14:paraId="3648563C"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10211B69"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612535ED" w14:textId="77777777" w:rsidR="00F14A21" w:rsidRPr="00F14A21" w:rsidRDefault="00F14A21" w:rsidP="00F14A21">
      <w:pPr>
        <w:numPr>
          <w:ilvl w:val="0"/>
          <w:numId w:val="4"/>
        </w:numPr>
        <w:autoSpaceDE w:val="0"/>
        <w:autoSpaceDN w:val="0"/>
        <w:adjustRightInd w:val="0"/>
        <w:spacing w:after="0" w:line="240" w:lineRule="auto"/>
        <w:contextualSpacing/>
        <w:jc w:val="left"/>
        <w:rPr>
          <w:color w:val="auto"/>
          <w:szCs w:val="24"/>
          <w:lang w:eastAsia="en-US"/>
        </w:rPr>
      </w:pPr>
      <w:r w:rsidRPr="00F14A21">
        <w:rPr>
          <w:color w:val="auto"/>
          <w:szCs w:val="24"/>
          <w:lang w:eastAsia="en-US"/>
        </w:rPr>
        <w:t xml:space="preserve">Bu formdaki tüm boşluklar imzalamamdan önce dolduruldu ve bir kopyasını aldım. </w:t>
      </w:r>
    </w:p>
    <w:p w14:paraId="6B92BA6F" w14:textId="77777777" w:rsidR="00F14A21" w:rsidRPr="00F14A21" w:rsidRDefault="00F14A21" w:rsidP="00F14A21">
      <w:pPr>
        <w:spacing w:after="101" w:line="220" w:lineRule="auto"/>
        <w:ind w:firstLine="0"/>
      </w:pPr>
    </w:p>
    <w:p w14:paraId="77071F65" w14:textId="77777777" w:rsidR="00F14A21" w:rsidRPr="00F14A21" w:rsidRDefault="00F14A21" w:rsidP="00F14A21">
      <w:pPr>
        <w:spacing w:after="101" w:line="220" w:lineRule="auto"/>
        <w:ind w:firstLine="0"/>
      </w:pPr>
    </w:p>
    <w:p w14:paraId="674C5542" w14:textId="77777777" w:rsidR="00F14A21" w:rsidRPr="00F14A21" w:rsidRDefault="00F14A21" w:rsidP="00F14A21">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F14A21" w:rsidRPr="00F14A21" w14:paraId="4D73AC3A" w14:textId="77777777" w:rsidTr="00F14A21">
        <w:trPr>
          <w:trHeight w:val="941"/>
        </w:trPr>
        <w:tc>
          <w:tcPr>
            <w:tcW w:w="5073" w:type="dxa"/>
            <w:tcBorders>
              <w:top w:val="single" w:sz="2" w:space="0" w:color="000000"/>
              <w:left w:val="single" w:sz="2" w:space="0" w:color="000000"/>
              <w:bottom w:val="single" w:sz="2" w:space="0" w:color="000000"/>
              <w:right w:val="nil"/>
            </w:tcBorders>
            <w:hideMark/>
          </w:tcPr>
          <w:p w14:paraId="766FB0A5" w14:textId="77777777" w:rsidR="00F14A21" w:rsidRPr="00F14A21" w:rsidRDefault="00F14A21" w:rsidP="00F14A21">
            <w:pPr>
              <w:spacing w:after="0" w:line="256" w:lineRule="auto"/>
              <w:ind w:left="125" w:firstLine="0"/>
              <w:jc w:val="left"/>
            </w:pPr>
            <w:r w:rsidRPr="00F14A21">
              <w:rPr>
                <w:sz w:val="28"/>
              </w:rPr>
              <w:t>Hasta(mutlaka kendisi imzalamalıdır.)</w:t>
            </w:r>
          </w:p>
          <w:p w14:paraId="35D8AAD2" w14:textId="77777777" w:rsidR="00F14A21" w:rsidRPr="00F14A21" w:rsidRDefault="00F14A21" w:rsidP="00F14A21">
            <w:pPr>
              <w:spacing w:after="0" w:line="256" w:lineRule="auto"/>
              <w:ind w:left="106" w:firstLine="0"/>
              <w:jc w:val="left"/>
            </w:pPr>
            <w:r w:rsidRPr="00F14A21">
              <w:t>Adı soyadı:</w:t>
            </w:r>
          </w:p>
        </w:tc>
        <w:tc>
          <w:tcPr>
            <w:tcW w:w="1691" w:type="dxa"/>
            <w:gridSpan w:val="2"/>
            <w:tcBorders>
              <w:top w:val="single" w:sz="2" w:space="0" w:color="000000"/>
              <w:left w:val="nil"/>
              <w:bottom w:val="single" w:sz="2" w:space="0" w:color="000000"/>
              <w:right w:val="nil"/>
            </w:tcBorders>
            <w:vAlign w:val="center"/>
            <w:hideMark/>
          </w:tcPr>
          <w:p w14:paraId="541DFDF3" w14:textId="77777777" w:rsidR="00F14A21" w:rsidRPr="00F14A21" w:rsidRDefault="00F14A21" w:rsidP="00F14A21">
            <w:pPr>
              <w:spacing w:after="0" w:line="256" w:lineRule="auto"/>
              <w:ind w:left="0" w:firstLine="0"/>
              <w:jc w:val="left"/>
            </w:pPr>
            <w:r w:rsidRPr="00F14A21">
              <w:rPr>
                <w:sz w:val="26"/>
              </w:rPr>
              <w:t>imza :</w:t>
            </w:r>
          </w:p>
        </w:tc>
        <w:tc>
          <w:tcPr>
            <w:tcW w:w="1560" w:type="dxa"/>
            <w:gridSpan w:val="2"/>
            <w:tcBorders>
              <w:top w:val="single" w:sz="2" w:space="0" w:color="000000"/>
              <w:left w:val="nil"/>
              <w:bottom w:val="single" w:sz="2" w:space="0" w:color="000000"/>
              <w:right w:val="nil"/>
            </w:tcBorders>
            <w:vAlign w:val="center"/>
            <w:hideMark/>
          </w:tcPr>
          <w:p w14:paraId="1DA42DF1"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vAlign w:val="center"/>
            <w:hideMark/>
          </w:tcPr>
          <w:p w14:paraId="3E834826" w14:textId="77777777" w:rsidR="00F14A21" w:rsidRPr="00F14A21" w:rsidRDefault="00F14A21" w:rsidP="00F14A21">
            <w:pPr>
              <w:spacing w:after="0" w:line="256" w:lineRule="auto"/>
              <w:ind w:left="0" w:firstLine="0"/>
              <w:jc w:val="left"/>
            </w:pPr>
            <w:r w:rsidRPr="00F14A21">
              <w:t>Saat:</w:t>
            </w:r>
          </w:p>
        </w:tc>
      </w:tr>
      <w:tr w:rsidR="00F14A21" w:rsidRPr="00F14A21" w14:paraId="1135A1AC" w14:textId="77777777" w:rsidTr="00F14A21">
        <w:trPr>
          <w:trHeight w:val="941"/>
        </w:trPr>
        <w:tc>
          <w:tcPr>
            <w:tcW w:w="5073" w:type="dxa"/>
            <w:tcBorders>
              <w:top w:val="single" w:sz="2" w:space="0" w:color="000000"/>
              <w:left w:val="single" w:sz="2" w:space="0" w:color="000000"/>
              <w:bottom w:val="single" w:sz="2" w:space="0" w:color="000000"/>
              <w:right w:val="nil"/>
            </w:tcBorders>
            <w:hideMark/>
          </w:tcPr>
          <w:p w14:paraId="69A2FF6A" w14:textId="77777777" w:rsidR="00F14A21" w:rsidRPr="00F14A21" w:rsidRDefault="00F14A21" w:rsidP="00F14A21">
            <w:pPr>
              <w:spacing w:after="0" w:line="256" w:lineRule="auto"/>
              <w:ind w:left="125" w:firstLine="0"/>
              <w:jc w:val="left"/>
              <w:rPr>
                <w:sz w:val="28"/>
              </w:rPr>
            </w:pPr>
            <w:r w:rsidRPr="00F14A21">
              <w:rPr>
                <w:sz w:val="28"/>
              </w:rPr>
              <w:t xml:space="preserve">Hastanın Yasal Temsilcisi  </w:t>
            </w:r>
          </w:p>
          <w:p w14:paraId="2D2D7740" w14:textId="77777777" w:rsidR="00F14A21" w:rsidRPr="00F14A21" w:rsidRDefault="00F14A21" w:rsidP="00F14A21">
            <w:pPr>
              <w:spacing w:after="0" w:line="256" w:lineRule="auto"/>
              <w:ind w:left="125" w:firstLine="0"/>
              <w:jc w:val="left"/>
            </w:pPr>
            <w:r w:rsidRPr="00F14A21">
              <w:t>Adı soyadı:</w:t>
            </w:r>
          </w:p>
          <w:p w14:paraId="4444A1C0" w14:textId="77777777" w:rsidR="00F14A21" w:rsidRPr="00F14A21" w:rsidRDefault="00F14A21" w:rsidP="00F14A21">
            <w:pPr>
              <w:spacing w:after="0" w:line="256" w:lineRule="auto"/>
              <w:ind w:left="106" w:firstLine="0"/>
              <w:jc w:val="left"/>
            </w:pPr>
            <w:r w:rsidRPr="00F14A21">
              <w:t>Yakınlık derecesi:</w:t>
            </w:r>
          </w:p>
          <w:p w14:paraId="17FE11E1" w14:textId="77777777" w:rsidR="00F14A21" w:rsidRPr="00F14A21" w:rsidRDefault="00F14A21" w:rsidP="00F14A21">
            <w:pPr>
              <w:spacing w:after="23" w:line="256" w:lineRule="auto"/>
              <w:ind w:left="125" w:firstLine="0"/>
              <w:jc w:val="left"/>
            </w:pPr>
            <w:r w:rsidRPr="00F14A21">
              <w:t>Hastanın yasal temsilcisinden onam alınma nedeni:</w:t>
            </w:r>
          </w:p>
          <w:p w14:paraId="09009106" w14:textId="77777777" w:rsidR="00F14A21" w:rsidRPr="00F14A21" w:rsidRDefault="00F14A21" w:rsidP="00F14A21">
            <w:pPr>
              <w:numPr>
                <w:ilvl w:val="0"/>
                <w:numId w:val="4"/>
              </w:numPr>
              <w:spacing w:after="0" w:line="256" w:lineRule="auto"/>
              <w:ind w:right="1517"/>
              <w:contextualSpacing/>
            </w:pPr>
            <w:r w:rsidRPr="00F14A21">
              <w:t xml:space="preserve">Hastanın bilinci kapalı </w:t>
            </w:r>
          </w:p>
          <w:p w14:paraId="75C85411" w14:textId="77777777" w:rsidR="00F14A21" w:rsidRPr="00F14A21" w:rsidRDefault="00F14A21" w:rsidP="00F14A21">
            <w:pPr>
              <w:numPr>
                <w:ilvl w:val="0"/>
                <w:numId w:val="4"/>
              </w:numPr>
              <w:spacing w:after="23" w:line="256" w:lineRule="auto"/>
              <w:contextualSpacing/>
              <w:jc w:val="left"/>
            </w:pPr>
            <w:r w:rsidRPr="00F14A21">
              <w:t>Hastanın karar verme yetisi yok</w:t>
            </w:r>
          </w:p>
          <w:p w14:paraId="214DF58E" w14:textId="77777777" w:rsidR="00F14A21" w:rsidRPr="00F14A21" w:rsidRDefault="00F14A21" w:rsidP="00F14A21">
            <w:pPr>
              <w:numPr>
                <w:ilvl w:val="0"/>
                <w:numId w:val="4"/>
              </w:numPr>
              <w:spacing w:after="23" w:line="256" w:lineRule="auto"/>
              <w:contextualSpacing/>
              <w:jc w:val="left"/>
            </w:pPr>
            <w:r w:rsidRPr="00F14A21">
              <w:t xml:space="preserve">Hasta 18 yaşından küçük      </w:t>
            </w:r>
          </w:p>
          <w:p w14:paraId="46D21949" w14:textId="77777777" w:rsidR="00F14A21" w:rsidRPr="00F14A21" w:rsidRDefault="00F14A21" w:rsidP="00F14A21">
            <w:pPr>
              <w:numPr>
                <w:ilvl w:val="0"/>
                <w:numId w:val="4"/>
              </w:numPr>
              <w:spacing w:after="23" w:line="256" w:lineRule="auto"/>
              <w:contextualSpacing/>
              <w:jc w:val="left"/>
            </w:pPr>
            <w:r w:rsidRPr="00F14A21">
              <w:t>Acil</w:t>
            </w:r>
          </w:p>
        </w:tc>
        <w:tc>
          <w:tcPr>
            <w:tcW w:w="1691" w:type="dxa"/>
            <w:gridSpan w:val="2"/>
            <w:tcBorders>
              <w:top w:val="single" w:sz="2" w:space="0" w:color="000000"/>
              <w:left w:val="nil"/>
              <w:bottom w:val="single" w:sz="2" w:space="0" w:color="000000"/>
              <w:right w:val="nil"/>
            </w:tcBorders>
            <w:vAlign w:val="center"/>
            <w:hideMark/>
          </w:tcPr>
          <w:p w14:paraId="0520D10D" w14:textId="77777777" w:rsidR="00F14A21" w:rsidRPr="00F14A21" w:rsidRDefault="00F14A21" w:rsidP="00F14A21">
            <w:pPr>
              <w:spacing w:after="0" w:line="256" w:lineRule="auto"/>
              <w:ind w:left="0" w:firstLine="0"/>
              <w:jc w:val="left"/>
              <w:rPr>
                <w:sz w:val="26"/>
              </w:rPr>
            </w:pPr>
            <w:r w:rsidRPr="00F14A21">
              <w:rPr>
                <w:sz w:val="26"/>
              </w:rPr>
              <w:t>imza :</w:t>
            </w:r>
          </w:p>
        </w:tc>
        <w:tc>
          <w:tcPr>
            <w:tcW w:w="1560" w:type="dxa"/>
            <w:gridSpan w:val="2"/>
            <w:tcBorders>
              <w:top w:val="single" w:sz="2" w:space="0" w:color="000000"/>
              <w:left w:val="nil"/>
              <w:bottom w:val="single" w:sz="2" w:space="0" w:color="000000"/>
              <w:right w:val="nil"/>
            </w:tcBorders>
            <w:vAlign w:val="center"/>
            <w:hideMark/>
          </w:tcPr>
          <w:p w14:paraId="570096CB"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vAlign w:val="center"/>
            <w:hideMark/>
          </w:tcPr>
          <w:p w14:paraId="4CA5D6FE" w14:textId="77777777" w:rsidR="00F14A21" w:rsidRPr="00F14A21" w:rsidRDefault="00F14A21" w:rsidP="00F14A21">
            <w:pPr>
              <w:spacing w:after="0" w:line="256" w:lineRule="auto"/>
              <w:ind w:left="0" w:firstLine="0"/>
              <w:jc w:val="left"/>
            </w:pPr>
            <w:r w:rsidRPr="00F14A21">
              <w:t>Saat:</w:t>
            </w:r>
          </w:p>
        </w:tc>
      </w:tr>
      <w:tr w:rsidR="00F14A21" w:rsidRPr="00F14A21" w14:paraId="0CC075CC" w14:textId="77777777" w:rsidTr="00F14A21">
        <w:trPr>
          <w:trHeight w:val="941"/>
        </w:trPr>
        <w:tc>
          <w:tcPr>
            <w:tcW w:w="5073" w:type="dxa"/>
            <w:tcBorders>
              <w:top w:val="single" w:sz="2" w:space="0" w:color="000000"/>
              <w:left w:val="single" w:sz="2" w:space="0" w:color="000000"/>
              <w:bottom w:val="single" w:sz="2" w:space="0" w:color="000000"/>
              <w:right w:val="nil"/>
            </w:tcBorders>
            <w:hideMark/>
          </w:tcPr>
          <w:p w14:paraId="5187FD54" w14:textId="77777777" w:rsidR="00F14A21" w:rsidRPr="00F14A21" w:rsidRDefault="00F14A21" w:rsidP="00F14A21">
            <w:pPr>
              <w:spacing w:after="0" w:line="256" w:lineRule="auto"/>
              <w:ind w:left="115" w:firstLine="0"/>
              <w:jc w:val="left"/>
            </w:pPr>
            <w:r w:rsidRPr="00F14A21">
              <w:rPr>
                <w:sz w:val="28"/>
              </w:rPr>
              <w:t>Şahit</w:t>
            </w:r>
          </w:p>
          <w:p w14:paraId="690E620B" w14:textId="77777777" w:rsidR="00F14A21" w:rsidRPr="00F14A21" w:rsidRDefault="00F14A21" w:rsidP="00F14A21">
            <w:pPr>
              <w:spacing w:after="0" w:line="256" w:lineRule="auto"/>
              <w:ind w:left="125" w:firstLine="0"/>
              <w:jc w:val="left"/>
              <w:rPr>
                <w:sz w:val="28"/>
              </w:rPr>
            </w:pPr>
            <w:r w:rsidRPr="00F14A21">
              <w:t>Adı soyadı:</w:t>
            </w:r>
          </w:p>
        </w:tc>
        <w:tc>
          <w:tcPr>
            <w:tcW w:w="1691" w:type="dxa"/>
            <w:gridSpan w:val="2"/>
            <w:tcBorders>
              <w:top w:val="single" w:sz="2" w:space="0" w:color="000000"/>
              <w:left w:val="nil"/>
              <w:bottom w:val="single" w:sz="2" w:space="0" w:color="000000"/>
              <w:right w:val="nil"/>
            </w:tcBorders>
            <w:vAlign w:val="center"/>
            <w:hideMark/>
          </w:tcPr>
          <w:p w14:paraId="67D43ABA" w14:textId="77777777" w:rsidR="00F14A21" w:rsidRPr="00F14A21" w:rsidRDefault="00F14A21" w:rsidP="00F14A21">
            <w:pPr>
              <w:spacing w:after="0" w:line="256" w:lineRule="auto"/>
              <w:ind w:left="0" w:firstLine="0"/>
              <w:jc w:val="left"/>
              <w:rPr>
                <w:sz w:val="26"/>
              </w:rPr>
            </w:pPr>
            <w:r w:rsidRPr="00F14A21">
              <w:rPr>
                <w:sz w:val="26"/>
              </w:rPr>
              <w:t>imza :</w:t>
            </w:r>
          </w:p>
        </w:tc>
        <w:tc>
          <w:tcPr>
            <w:tcW w:w="1560" w:type="dxa"/>
            <w:gridSpan w:val="2"/>
            <w:tcBorders>
              <w:top w:val="single" w:sz="2" w:space="0" w:color="000000"/>
              <w:left w:val="nil"/>
              <w:bottom w:val="single" w:sz="2" w:space="0" w:color="000000"/>
              <w:right w:val="nil"/>
            </w:tcBorders>
            <w:vAlign w:val="center"/>
            <w:hideMark/>
          </w:tcPr>
          <w:p w14:paraId="53DDDFA4"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vAlign w:val="center"/>
            <w:hideMark/>
          </w:tcPr>
          <w:p w14:paraId="01D969E7" w14:textId="77777777" w:rsidR="00F14A21" w:rsidRPr="00F14A21" w:rsidRDefault="00F14A21" w:rsidP="00F14A21">
            <w:pPr>
              <w:spacing w:after="0" w:line="256" w:lineRule="auto"/>
              <w:ind w:left="0" w:firstLine="0"/>
              <w:jc w:val="left"/>
            </w:pPr>
            <w:r w:rsidRPr="00F14A21">
              <w:t>Saat:</w:t>
            </w:r>
          </w:p>
        </w:tc>
      </w:tr>
      <w:tr w:rsidR="00F14A21" w:rsidRPr="00F14A21" w14:paraId="35D02BC3" w14:textId="77777777" w:rsidTr="00F14A21">
        <w:trPr>
          <w:trHeight w:val="941"/>
        </w:trPr>
        <w:tc>
          <w:tcPr>
            <w:tcW w:w="6475" w:type="dxa"/>
            <w:gridSpan w:val="2"/>
            <w:tcBorders>
              <w:top w:val="single" w:sz="2" w:space="0" w:color="000000"/>
              <w:left w:val="single" w:sz="2" w:space="0" w:color="000000"/>
              <w:bottom w:val="single" w:sz="2" w:space="0" w:color="000000"/>
              <w:right w:val="nil"/>
            </w:tcBorders>
            <w:hideMark/>
          </w:tcPr>
          <w:p w14:paraId="4E73D366" w14:textId="77777777" w:rsidR="00F14A21" w:rsidRPr="00F14A21" w:rsidRDefault="00F14A21" w:rsidP="00F14A21">
            <w:pPr>
              <w:spacing w:after="0" w:line="256" w:lineRule="auto"/>
              <w:ind w:left="0" w:firstLine="0"/>
              <w:jc w:val="left"/>
              <w:rPr>
                <w:szCs w:val="24"/>
              </w:rPr>
            </w:pPr>
            <w:r w:rsidRPr="00F14A21">
              <w:rPr>
                <w:szCs w:val="24"/>
              </w:rPr>
              <w:t xml:space="preserve"> Ameliyata Danışmanlık eden Öğretim Üyesi                : </w:t>
            </w:r>
          </w:p>
          <w:p w14:paraId="4C81DB0B" w14:textId="77777777" w:rsidR="00F14A21" w:rsidRPr="00F14A21" w:rsidRDefault="00F14A21" w:rsidP="00F14A21">
            <w:pPr>
              <w:spacing w:after="0" w:line="256" w:lineRule="auto"/>
              <w:ind w:left="0" w:firstLine="0"/>
              <w:jc w:val="left"/>
              <w:rPr>
                <w:szCs w:val="24"/>
              </w:rPr>
            </w:pPr>
            <w:r w:rsidRPr="00F14A21">
              <w:rPr>
                <w:szCs w:val="24"/>
              </w:rPr>
              <w:t xml:space="preserve"> Cerrahi Ekibin Başı Sorumlu Uzman Doktor                 :</w:t>
            </w:r>
          </w:p>
          <w:p w14:paraId="2CBD0E3D" w14:textId="77777777" w:rsidR="00F14A21" w:rsidRPr="00F14A21" w:rsidRDefault="00F14A21" w:rsidP="00F14A21">
            <w:pPr>
              <w:spacing w:after="0" w:line="256" w:lineRule="auto"/>
              <w:ind w:left="0" w:firstLine="0"/>
              <w:jc w:val="left"/>
              <w:rPr>
                <w:szCs w:val="24"/>
              </w:rPr>
            </w:pPr>
            <w:r w:rsidRPr="00F14A21">
              <w:rPr>
                <w:szCs w:val="24"/>
              </w:rPr>
              <w:t xml:space="preserve"> Ameliyat Ekibine dahil Sorumlu Başasistan                  : </w:t>
            </w:r>
          </w:p>
          <w:p w14:paraId="6BD7FA72" w14:textId="77777777" w:rsidR="00F14A21" w:rsidRPr="00F14A21" w:rsidRDefault="00F14A21" w:rsidP="00F14A21">
            <w:pPr>
              <w:spacing w:after="0" w:line="256" w:lineRule="auto"/>
              <w:ind w:left="0" w:firstLine="0"/>
              <w:jc w:val="left"/>
              <w:rPr>
                <w:sz w:val="28"/>
              </w:rPr>
            </w:pPr>
            <w:r w:rsidRPr="00F14A21">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57AFE1C5" w14:textId="77777777" w:rsidR="00F14A21" w:rsidRPr="00F14A21" w:rsidRDefault="00F14A21" w:rsidP="00F14A21">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1175343C" w14:textId="77777777" w:rsidR="00F14A21" w:rsidRPr="00F14A21" w:rsidRDefault="00F14A21" w:rsidP="00F14A21">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5861AA54" w14:textId="77777777" w:rsidR="00F14A21" w:rsidRPr="00F14A21" w:rsidRDefault="00F14A21" w:rsidP="00F14A21">
            <w:pPr>
              <w:spacing w:after="0" w:line="256" w:lineRule="auto"/>
              <w:ind w:left="0" w:firstLine="0"/>
              <w:jc w:val="left"/>
            </w:pPr>
          </w:p>
        </w:tc>
      </w:tr>
      <w:tr w:rsidR="00F14A21" w:rsidRPr="00F14A21" w14:paraId="7436D58A" w14:textId="77777777" w:rsidTr="00F14A21">
        <w:trPr>
          <w:trHeight w:val="984"/>
        </w:trPr>
        <w:tc>
          <w:tcPr>
            <w:tcW w:w="5073" w:type="dxa"/>
            <w:tcBorders>
              <w:top w:val="single" w:sz="2" w:space="0" w:color="000000"/>
              <w:left w:val="single" w:sz="2" w:space="0" w:color="000000"/>
              <w:bottom w:val="single" w:sz="2" w:space="0" w:color="000000"/>
              <w:right w:val="nil"/>
            </w:tcBorders>
            <w:hideMark/>
          </w:tcPr>
          <w:p w14:paraId="0E2BAA1D" w14:textId="77777777" w:rsidR="00F14A21" w:rsidRPr="00F14A21" w:rsidRDefault="00F14A21" w:rsidP="00F14A21">
            <w:pPr>
              <w:spacing w:after="0" w:line="256" w:lineRule="auto"/>
              <w:ind w:firstLine="0"/>
              <w:jc w:val="left"/>
            </w:pPr>
            <w:r w:rsidRPr="00F14A21">
              <w:rPr>
                <w:sz w:val="26"/>
              </w:rPr>
              <w:t xml:space="preserve"> Bilgilendirmeyi yapan hekim</w:t>
            </w:r>
          </w:p>
          <w:p w14:paraId="3C29DEF2" w14:textId="77777777" w:rsidR="00F14A21" w:rsidRPr="00F14A21" w:rsidRDefault="00F14A21" w:rsidP="00F14A21">
            <w:pPr>
              <w:spacing w:after="0" w:line="256" w:lineRule="auto"/>
              <w:ind w:left="106" w:firstLine="0"/>
              <w:jc w:val="left"/>
            </w:pPr>
            <w:r w:rsidRPr="00F14A21">
              <w:t>Adı soyadı:</w:t>
            </w:r>
          </w:p>
        </w:tc>
        <w:tc>
          <w:tcPr>
            <w:tcW w:w="1691" w:type="dxa"/>
            <w:gridSpan w:val="2"/>
            <w:tcBorders>
              <w:top w:val="single" w:sz="2" w:space="0" w:color="000000"/>
              <w:left w:val="nil"/>
              <w:bottom w:val="single" w:sz="2" w:space="0" w:color="000000"/>
              <w:right w:val="nil"/>
            </w:tcBorders>
            <w:hideMark/>
          </w:tcPr>
          <w:p w14:paraId="2D5ABD89" w14:textId="77777777" w:rsidR="00F14A21" w:rsidRPr="00F14A21" w:rsidRDefault="00F14A21" w:rsidP="00F14A21">
            <w:pPr>
              <w:spacing w:after="0" w:line="256" w:lineRule="auto"/>
              <w:ind w:left="0" w:firstLine="0"/>
              <w:jc w:val="left"/>
            </w:pPr>
            <w:r w:rsidRPr="00F14A21">
              <w:rPr>
                <w:sz w:val="26"/>
              </w:rPr>
              <w:t>imza:</w:t>
            </w:r>
          </w:p>
        </w:tc>
        <w:tc>
          <w:tcPr>
            <w:tcW w:w="1560" w:type="dxa"/>
            <w:gridSpan w:val="2"/>
            <w:tcBorders>
              <w:top w:val="single" w:sz="2" w:space="0" w:color="000000"/>
              <w:left w:val="nil"/>
              <w:bottom w:val="single" w:sz="2" w:space="0" w:color="000000"/>
              <w:right w:val="nil"/>
            </w:tcBorders>
            <w:hideMark/>
          </w:tcPr>
          <w:p w14:paraId="0D25FF86"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hideMark/>
          </w:tcPr>
          <w:p w14:paraId="05C8677D" w14:textId="77777777" w:rsidR="00F14A21" w:rsidRPr="00F14A21" w:rsidRDefault="00F14A21" w:rsidP="00F14A21">
            <w:pPr>
              <w:spacing w:after="0" w:line="256" w:lineRule="auto"/>
              <w:ind w:left="0" w:firstLine="0"/>
              <w:jc w:val="left"/>
            </w:pPr>
            <w:r w:rsidRPr="00F14A21">
              <w:t>Saat:</w:t>
            </w:r>
          </w:p>
        </w:tc>
      </w:tr>
      <w:tr w:rsidR="00F14A21" w:rsidRPr="00F14A21" w14:paraId="4DC44666" w14:textId="77777777" w:rsidTr="00F14A21">
        <w:trPr>
          <w:trHeight w:val="984"/>
        </w:trPr>
        <w:tc>
          <w:tcPr>
            <w:tcW w:w="5073" w:type="dxa"/>
            <w:tcBorders>
              <w:top w:val="single" w:sz="2" w:space="0" w:color="000000"/>
              <w:left w:val="single" w:sz="2" w:space="0" w:color="000000"/>
              <w:bottom w:val="single" w:sz="2" w:space="0" w:color="000000"/>
              <w:right w:val="nil"/>
            </w:tcBorders>
            <w:hideMark/>
          </w:tcPr>
          <w:p w14:paraId="76AAF2A2" w14:textId="77777777" w:rsidR="00F14A21" w:rsidRPr="00F14A21" w:rsidRDefault="00F14A21" w:rsidP="00F14A21">
            <w:pPr>
              <w:spacing w:after="0" w:line="256" w:lineRule="auto"/>
              <w:ind w:left="125" w:firstLine="0"/>
              <w:jc w:val="left"/>
            </w:pPr>
            <w:r w:rsidRPr="00F14A21">
              <w:rPr>
                <w:sz w:val="26"/>
              </w:rPr>
              <w:t>Ameliyatın bir kısmını, önemli bir kısmını veya tamamını yapacak olan hekim</w:t>
            </w:r>
          </w:p>
          <w:p w14:paraId="172B3973" w14:textId="77777777" w:rsidR="00F14A21" w:rsidRPr="00F14A21" w:rsidRDefault="00F14A21" w:rsidP="00F14A21">
            <w:pPr>
              <w:spacing w:after="0" w:line="256" w:lineRule="auto"/>
              <w:ind w:left="125" w:firstLine="0"/>
              <w:jc w:val="left"/>
              <w:rPr>
                <w:sz w:val="26"/>
              </w:rPr>
            </w:pPr>
            <w:r w:rsidRPr="00F14A21">
              <w:t>Adı soyadı:</w:t>
            </w:r>
          </w:p>
        </w:tc>
        <w:tc>
          <w:tcPr>
            <w:tcW w:w="1691" w:type="dxa"/>
            <w:gridSpan w:val="2"/>
            <w:tcBorders>
              <w:top w:val="single" w:sz="2" w:space="0" w:color="000000"/>
              <w:left w:val="nil"/>
              <w:bottom w:val="single" w:sz="2" w:space="0" w:color="000000"/>
              <w:right w:val="nil"/>
            </w:tcBorders>
            <w:hideMark/>
          </w:tcPr>
          <w:p w14:paraId="7047A958" w14:textId="77777777" w:rsidR="00F14A21" w:rsidRPr="00F14A21" w:rsidRDefault="00F14A21" w:rsidP="00F14A21">
            <w:pPr>
              <w:spacing w:after="0" w:line="256" w:lineRule="auto"/>
              <w:ind w:left="0" w:firstLine="0"/>
              <w:jc w:val="left"/>
              <w:rPr>
                <w:sz w:val="26"/>
              </w:rPr>
            </w:pPr>
            <w:r w:rsidRPr="00F14A21">
              <w:rPr>
                <w:sz w:val="26"/>
              </w:rPr>
              <w:t>imza:</w:t>
            </w:r>
          </w:p>
        </w:tc>
        <w:tc>
          <w:tcPr>
            <w:tcW w:w="1560" w:type="dxa"/>
            <w:gridSpan w:val="2"/>
            <w:tcBorders>
              <w:top w:val="single" w:sz="2" w:space="0" w:color="000000"/>
              <w:left w:val="nil"/>
              <w:bottom w:val="single" w:sz="2" w:space="0" w:color="000000"/>
              <w:right w:val="nil"/>
            </w:tcBorders>
            <w:hideMark/>
          </w:tcPr>
          <w:p w14:paraId="08389A7F"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hideMark/>
          </w:tcPr>
          <w:p w14:paraId="7E8BA19F" w14:textId="77777777" w:rsidR="00F14A21" w:rsidRPr="00F14A21" w:rsidRDefault="00F14A21" w:rsidP="00F14A21">
            <w:pPr>
              <w:spacing w:after="0" w:line="256" w:lineRule="auto"/>
              <w:ind w:left="0" w:firstLine="0"/>
              <w:jc w:val="left"/>
            </w:pPr>
            <w:r w:rsidRPr="00F14A21">
              <w:t>Saat:</w:t>
            </w:r>
          </w:p>
        </w:tc>
      </w:tr>
      <w:tr w:rsidR="00F14A21" w:rsidRPr="00F14A21" w14:paraId="7711F0CE" w14:textId="77777777" w:rsidTr="00F14A21">
        <w:trPr>
          <w:trHeight w:val="984"/>
        </w:trPr>
        <w:tc>
          <w:tcPr>
            <w:tcW w:w="5073" w:type="dxa"/>
            <w:tcBorders>
              <w:top w:val="single" w:sz="2" w:space="0" w:color="000000"/>
              <w:left w:val="single" w:sz="2" w:space="0" w:color="000000"/>
              <w:bottom w:val="single" w:sz="2" w:space="0" w:color="000000"/>
              <w:right w:val="nil"/>
            </w:tcBorders>
            <w:hideMark/>
          </w:tcPr>
          <w:p w14:paraId="7DCD97C9" w14:textId="77777777" w:rsidR="00F14A21" w:rsidRPr="00F14A21" w:rsidRDefault="00F14A21" w:rsidP="00F14A21">
            <w:pPr>
              <w:spacing w:after="0" w:line="256" w:lineRule="auto"/>
              <w:ind w:left="125" w:firstLine="0"/>
              <w:jc w:val="left"/>
            </w:pPr>
            <w:r w:rsidRPr="00F14A21">
              <w:rPr>
                <w:szCs w:val="24"/>
              </w:rPr>
              <w:t>Cerrahi Ekibin Başı Sorumlu Uzman Doktor</w:t>
            </w:r>
            <w:r w:rsidRPr="00F14A21">
              <w:t xml:space="preserve"> </w:t>
            </w:r>
          </w:p>
          <w:p w14:paraId="5344E6F7" w14:textId="77777777" w:rsidR="00F14A21" w:rsidRPr="00F14A21" w:rsidRDefault="00F14A21" w:rsidP="00F14A21">
            <w:pPr>
              <w:spacing w:after="0" w:line="256" w:lineRule="auto"/>
              <w:ind w:left="125" w:firstLine="0"/>
              <w:jc w:val="left"/>
              <w:rPr>
                <w:sz w:val="26"/>
              </w:rPr>
            </w:pPr>
            <w:r w:rsidRPr="00F14A21">
              <w:t>Adı soyadı:</w:t>
            </w:r>
          </w:p>
        </w:tc>
        <w:tc>
          <w:tcPr>
            <w:tcW w:w="1691" w:type="dxa"/>
            <w:gridSpan w:val="2"/>
            <w:tcBorders>
              <w:top w:val="single" w:sz="2" w:space="0" w:color="000000"/>
              <w:left w:val="nil"/>
              <w:bottom w:val="single" w:sz="2" w:space="0" w:color="000000"/>
              <w:right w:val="nil"/>
            </w:tcBorders>
            <w:hideMark/>
          </w:tcPr>
          <w:p w14:paraId="155D6FC5" w14:textId="77777777" w:rsidR="00F14A21" w:rsidRPr="00F14A21" w:rsidRDefault="00F14A21" w:rsidP="00F14A21">
            <w:pPr>
              <w:spacing w:after="0" w:line="256" w:lineRule="auto"/>
              <w:ind w:left="0" w:firstLine="0"/>
              <w:jc w:val="left"/>
              <w:rPr>
                <w:sz w:val="26"/>
              </w:rPr>
            </w:pPr>
            <w:r w:rsidRPr="00F14A21">
              <w:rPr>
                <w:sz w:val="26"/>
              </w:rPr>
              <w:t>imza:</w:t>
            </w:r>
          </w:p>
        </w:tc>
        <w:tc>
          <w:tcPr>
            <w:tcW w:w="1560" w:type="dxa"/>
            <w:gridSpan w:val="2"/>
            <w:tcBorders>
              <w:top w:val="single" w:sz="2" w:space="0" w:color="000000"/>
              <w:left w:val="nil"/>
              <w:bottom w:val="single" w:sz="2" w:space="0" w:color="000000"/>
              <w:right w:val="nil"/>
            </w:tcBorders>
            <w:hideMark/>
          </w:tcPr>
          <w:p w14:paraId="3C958A78"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hideMark/>
          </w:tcPr>
          <w:p w14:paraId="4FEDF662" w14:textId="77777777" w:rsidR="00F14A21" w:rsidRPr="00F14A21" w:rsidRDefault="00F14A21" w:rsidP="00F14A21">
            <w:pPr>
              <w:spacing w:after="0" w:line="256" w:lineRule="auto"/>
              <w:ind w:left="0" w:firstLine="0"/>
              <w:jc w:val="left"/>
            </w:pPr>
            <w:r w:rsidRPr="00F14A21">
              <w:t>Saat:</w:t>
            </w:r>
          </w:p>
        </w:tc>
      </w:tr>
      <w:tr w:rsidR="00F14A21" w:rsidRPr="00F14A21" w14:paraId="1BEF3021" w14:textId="77777777" w:rsidTr="00F14A21">
        <w:trPr>
          <w:trHeight w:val="984"/>
        </w:trPr>
        <w:tc>
          <w:tcPr>
            <w:tcW w:w="5073" w:type="dxa"/>
            <w:tcBorders>
              <w:top w:val="single" w:sz="2" w:space="0" w:color="000000"/>
              <w:left w:val="single" w:sz="2" w:space="0" w:color="000000"/>
              <w:bottom w:val="single" w:sz="2" w:space="0" w:color="000000"/>
              <w:right w:val="nil"/>
            </w:tcBorders>
            <w:hideMark/>
          </w:tcPr>
          <w:p w14:paraId="064FFB90" w14:textId="77777777" w:rsidR="00F14A21" w:rsidRPr="00F14A21" w:rsidRDefault="00F14A21" w:rsidP="00F14A21">
            <w:pPr>
              <w:spacing w:after="0" w:line="256" w:lineRule="auto"/>
              <w:ind w:left="106" w:right="1824" w:firstLine="0"/>
            </w:pPr>
            <w:r w:rsidRPr="00F14A21">
              <w:t>Tercüman (ihtiyaç halinde) Adı soyadı:</w:t>
            </w:r>
          </w:p>
        </w:tc>
        <w:tc>
          <w:tcPr>
            <w:tcW w:w="1691" w:type="dxa"/>
            <w:gridSpan w:val="2"/>
            <w:tcBorders>
              <w:top w:val="single" w:sz="2" w:space="0" w:color="000000"/>
              <w:left w:val="nil"/>
              <w:bottom w:val="single" w:sz="2" w:space="0" w:color="000000"/>
              <w:right w:val="nil"/>
            </w:tcBorders>
            <w:hideMark/>
          </w:tcPr>
          <w:p w14:paraId="45726601" w14:textId="77777777" w:rsidR="00F14A21" w:rsidRPr="00F14A21" w:rsidRDefault="00F14A21" w:rsidP="00F14A21">
            <w:pPr>
              <w:spacing w:after="0" w:line="256" w:lineRule="auto"/>
              <w:ind w:left="0" w:firstLine="0"/>
              <w:jc w:val="left"/>
            </w:pPr>
            <w:r w:rsidRPr="00F14A21">
              <w:rPr>
                <w:sz w:val="26"/>
              </w:rPr>
              <w:t>İmza:</w:t>
            </w:r>
          </w:p>
        </w:tc>
        <w:tc>
          <w:tcPr>
            <w:tcW w:w="1560" w:type="dxa"/>
            <w:gridSpan w:val="2"/>
            <w:tcBorders>
              <w:top w:val="single" w:sz="2" w:space="0" w:color="000000"/>
              <w:left w:val="nil"/>
              <w:bottom w:val="single" w:sz="2" w:space="0" w:color="000000"/>
              <w:right w:val="nil"/>
            </w:tcBorders>
            <w:hideMark/>
          </w:tcPr>
          <w:p w14:paraId="50C01206" w14:textId="77777777" w:rsidR="00F14A21" w:rsidRPr="00F14A21" w:rsidRDefault="00F14A21" w:rsidP="00F14A21">
            <w:pPr>
              <w:spacing w:after="0" w:line="256" w:lineRule="auto"/>
              <w:ind w:left="0" w:firstLine="0"/>
              <w:jc w:val="left"/>
            </w:pPr>
            <w:r w:rsidRPr="00F14A21">
              <w:t>Tarih:</w:t>
            </w:r>
          </w:p>
        </w:tc>
        <w:tc>
          <w:tcPr>
            <w:tcW w:w="1594" w:type="dxa"/>
            <w:tcBorders>
              <w:top w:val="single" w:sz="2" w:space="0" w:color="000000"/>
              <w:left w:val="nil"/>
              <w:bottom w:val="single" w:sz="2" w:space="0" w:color="000000"/>
              <w:right w:val="single" w:sz="2" w:space="0" w:color="000000"/>
            </w:tcBorders>
            <w:hideMark/>
          </w:tcPr>
          <w:p w14:paraId="73804BF7" w14:textId="77777777" w:rsidR="00F14A21" w:rsidRPr="00F14A21" w:rsidRDefault="00F14A21" w:rsidP="00F14A21">
            <w:pPr>
              <w:spacing w:after="0" w:line="256" w:lineRule="auto"/>
              <w:ind w:left="0" w:firstLine="0"/>
              <w:jc w:val="left"/>
            </w:pPr>
            <w:r w:rsidRPr="00F14A21">
              <w:t>Saat:</w:t>
            </w:r>
          </w:p>
        </w:tc>
      </w:tr>
      <w:tr w:rsidR="00F14A21" w:rsidRPr="00F14A21" w14:paraId="205CC02F" w14:textId="77777777" w:rsidTr="00F14A21">
        <w:tc>
          <w:tcPr>
            <w:tcW w:w="5070" w:type="dxa"/>
            <w:tcBorders>
              <w:top w:val="nil"/>
              <w:left w:val="nil"/>
              <w:bottom w:val="nil"/>
              <w:right w:val="nil"/>
            </w:tcBorders>
            <w:vAlign w:val="center"/>
            <w:hideMark/>
          </w:tcPr>
          <w:p w14:paraId="42161CF5" w14:textId="77777777" w:rsidR="00F14A21" w:rsidRPr="00F14A21" w:rsidRDefault="00F14A21" w:rsidP="00F14A21">
            <w:pPr>
              <w:spacing w:after="101" w:line="220" w:lineRule="auto"/>
              <w:ind w:firstLine="0"/>
            </w:pPr>
          </w:p>
        </w:tc>
        <w:tc>
          <w:tcPr>
            <w:tcW w:w="1395" w:type="dxa"/>
            <w:tcBorders>
              <w:top w:val="nil"/>
              <w:left w:val="nil"/>
              <w:bottom w:val="nil"/>
              <w:right w:val="nil"/>
            </w:tcBorders>
            <w:vAlign w:val="center"/>
            <w:hideMark/>
          </w:tcPr>
          <w:p w14:paraId="6561BAF8" w14:textId="77777777" w:rsidR="00F14A21" w:rsidRPr="00F14A21" w:rsidRDefault="00F14A21" w:rsidP="00F14A21">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14E9F5F" w14:textId="77777777" w:rsidR="00F14A21" w:rsidRPr="00F14A21" w:rsidRDefault="00F14A21" w:rsidP="00F14A21">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7044F333" w14:textId="77777777" w:rsidR="00F14A21" w:rsidRPr="00F14A21" w:rsidRDefault="00F14A21" w:rsidP="00F14A21">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2032D6C1" w14:textId="77777777" w:rsidR="00F14A21" w:rsidRPr="00F14A21" w:rsidRDefault="00F14A21" w:rsidP="00F14A21">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59655AE4" w14:textId="77777777" w:rsidR="00F14A21" w:rsidRPr="00F14A21" w:rsidRDefault="00F14A21" w:rsidP="00F14A21">
            <w:pPr>
              <w:spacing w:after="0" w:line="240" w:lineRule="auto"/>
              <w:ind w:left="0" w:firstLine="0"/>
              <w:jc w:val="left"/>
              <w:rPr>
                <w:rFonts w:cs="Times New Roman"/>
                <w:color w:val="auto"/>
                <w:sz w:val="20"/>
                <w:szCs w:val="20"/>
              </w:rPr>
            </w:pPr>
          </w:p>
        </w:tc>
      </w:tr>
    </w:tbl>
    <w:p w14:paraId="21459F5F" w14:textId="77777777" w:rsidR="00F14A21" w:rsidRPr="00F14A21" w:rsidRDefault="00F14A21" w:rsidP="00F14A21">
      <w:pPr>
        <w:spacing w:after="0" w:line="240" w:lineRule="auto"/>
        <w:ind w:left="48" w:firstLine="10"/>
        <w:jc w:val="left"/>
        <w:rPr>
          <w:sz w:val="20"/>
        </w:rPr>
      </w:pPr>
      <w:r w:rsidRPr="00F14A21">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6FFC041" w14:textId="77777777" w:rsidR="00F14A21" w:rsidRPr="00F14A21" w:rsidRDefault="00F14A21" w:rsidP="00F14A21">
      <w:pPr>
        <w:spacing w:after="0" w:line="240" w:lineRule="auto"/>
        <w:ind w:firstLine="0"/>
        <w:rPr>
          <w:sz w:val="20"/>
          <w:szCs w:val="20"/>
        </w:rPr>
      </w:pPr>
      <w:r w:rsidRPr="00F14A21">
        <w:rPr>
          <w:sz w:val="20"/>
          <w:szCs w:val="20"/>
        </w:rPr>
        <w:t>* Formun son sayfasında muhatap tarafından kendi el yazısı ile ‘</w:t>
      </w:r>
      <w:r w:rsidRPr="00F14A21">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F14A21">
        <w:rPr>
          <w:sz w:val="20"/>
          <w:szCs w:val="20"/>
        </w:rPr>
        <w:t xml:space="preserve"> şeklinde yazılıp imzalanması gerekir.</w:t>
      </w:r>
    </w:p>
    <w:p w14:paraId="1C7F2EB2" w14:textId="77777777" w:rsidR="00F14A21" w:rsidRPr="00F14A21" w:rsidRDefault="00F14A21" w:rsidP="00F14A21">
      <w:pPr>
        <w:spacing w:after="0" w:line="240" w:lineRule="auto"/>
        <w:ind w:firstLine="0"/>
        <w:rPr>
          <w:sz w:val="20"/>
          <w:szCs w:val="20"/>
        </w:rPr>
      </w:pPr>
      <w:r w:rsidRPr="00F14A21">
        <w:rPr>
          <w:sz w:val="20"/>
          <w:szCs w:val="20"/>
        </w:rPr>
        <w:lastRenderedPageBreak/>
        <w:t>*Aydınlatma ve Onam formunun tüm sayfaları muhatap tarafından ‘’</w:t>
      </w:r>
      <w:r w:rsidRPr="00F14A21">
        <w:rPr>
          <w:b/>
          <w:bCs/>
          <w:sz w:val="20"/>
          <w:szCs w:val="20"/>
        </w:rPr>
        <w:t>okudum’’</w:t>
      </w:r>
      <w:r w:rsidRPr="00F14A21">
        <w:rPr>
          <w:sz w:val="20"/>
          <w:szCs w:val="20"/>
        </w:rPr>
        <w:t xml:space="preserve"> yazarak imzalanmalıdır.</w:t>
      </w:r>
    </w:p>
    <w:p w14:paraId="562F152A" w14:textId="77777777" w:rsidR="00F14A21" w:rsidRPr="00F14A21" w:rsidRDefault="00F14A21" w:rsidP="00F14A21">
      <w:pPr>
        <w:spacing w:after="0" w:line="240" w:lineRule="auto"/>
        <w:ind w:firstLine="0"/>
        <w:rPr>
          <w:sz w:val="20"/>
          <w:szCs w:val="20"/>
        </w:rPr>
      </w:pPr>
      <w:r w:rsidRPr="00F14A21">
        <w:rPr>
          <w:sz w:val="20"/>
          <w:szCs w:val="20"/>
        </w:rPr>
        <w:t xml:space="preserve">*Bu formda mutlaka </w:t>
      </w:r>
      <w:r w:rsidRPr="00F14A21">
        <w:rPr>
          <w:b/>
          <w:bCs/>
          <w:sz w:val="20"/>
          <w:szCs w:val="20"/>
          <w:u w:val="single"/>
        </w:rPr>
        <w:t xml:space="preserve">bilgilendirmeyi yapan hekimin, hastanın kendisinin veya hastanın yasal temsilcisinin ve en az bir </w:t>
      </w:r>
      <w:proofErr w:type="spellStart"/>
      <w:r w:rsidRPr="00F14A21">
        <w:rPr>
          <w:b/>
          <w:bCs/>
          <w:sz w:val="20"/>
          <w:szCs w:val="20"/>
          <w:u w:val="single"/>
        </w:rPr>
        <w:t>şahitin</w:t>
      </w:r>
      <w:proofErr w:type="spellEnd"/>
      <w:r w:rsidRPr="00F14A21">
        <w:rPr>
          <w:sz w:val="20"/>
          <w:szCs w:val="20"/>
        </w:rPr>
        <w:t xml:space="preserve"> imzasının bulunması şarttır.</w:t>
      </w:r>
    </w:p>
    <w:p w14:paraId="674BD66E" w14:textId="77777777" w:rsidR="00F14A21" w:rsidRPr="00F14A21" w:rsidRDefault="00F14A21" w:rsidP="00F14A21">
      <w:pPr>
        <w:spacing w:after="0" w:line="240" w:lineRule="auto"/>
        <w:ind w:firstLine="0"/>
      </w:pPr>
      <w:r w:rsidRPr="00F14A21">
        <w:rPr>
          <w:sz w:val="20"/>
          <w:szCs w:val="20"/>
        </w:rPr>
        <w:t xml:space="preserve">*Bu formu iki nüsha olarak basılmalı ve her ikisi de imzalandıktan sonra biri hastaya verilmeli diğeri hastanın dosyasına konulmalıdır. </w:t>
      </w:r>
    </w:p>
    <w:p w14:paraId="582ABDDF" w14:textId="731911B9" w:rsidR="00F14A21" w:rsidRDefault="00F14A21" w:rsidP="009E50C2">
      <w:pPr>
        <w:ind w:left="33" w:right="12"/>
      </w:pPr>
    </w:p>
    <w:p w14:paraId="21897BEE" w14:textId="77777777" w:rsidR="00C21A2E" w:rsidRDefault="00C21A2E" w:rsidP="00C21A2E">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2642E35" w14:textId="77777777" w:rsidR="00C21A2E" w:rsidRDefault="00C21A2E" w:rsidP="00C21A2E">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84D6B70" w14:textId="77777777" w:rsidR="00C21A2E" w:rsidRDefault="00C21A2E" w:rsidP="00C21A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D1F8CC4" w14:textId="77777777" w:rsidR="00C21A2E" w:rsidRDefault="00C21A2E" w:rsidP="00C21A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E681651" w14:textId="77777777" w:rsidR="00C21A2E" w:rsidRDefault="00C21A2E" w:rsidP="00C21A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A2CF679" w14:textId="77777777" w:rsidR="00C21A2E" w:rsidRDefault="00C21A2E" w:rsidP="00C21A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9F839A7" w14:textId="77777777" w:rsidR="00C21A2E" w:rsidRDefault="00C21A2E" w:rsidP="00C21A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2C89043" w14:textId="77777777" w:rsidR="00C21A2E" w:rsidRDefault="00C21A2E" w:rsidP="00C21A2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35336F3" w14:textId="77777777" w:rsidR="00C21A2E" w:rsidRDefault="00C21A2E" w:rsidP="00C21A2E">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23C9DBEC" w14:textId="77777777" w:rsidR="00C21A2E" w:rsidRDefault="00C21A2E" w:rsidP="009E50C2">
      <w:pPr>
        <w:ind w:left="33" w:right="12"/>
      </w:pPr>
    </w:p>
    <w:sectPr w:rsidR="00C21A2E">
      <w:headerReference w:type="even" r:id="rId8"/>
      <w:headerReference w:type="default" r:id="rId9"/>
      <w:headerReference w:type="firs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4A7B" w14:textId="77777777" w:rsidR="00A1188B" w:rsidRDefault="00A1188B">
      <w:pPr>
        <w:spacing w:after="0" w:line="240" w:lineRule="auto"/>
      </w:pPr>
      <w:r>
        <w:separator/>
      </w:r>
    </w:p>
  </w:endnote>
  <w:endnote w:type="continuationSeparator" w:id="0">
    <w:p w14:paraId="1872D673" w14:textId="77777777" w:rsidR="00A1188B" w:rsidRDefault="00A1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9B590" w14:textId="77777777" w:rsidR="00A1188B" w:rsidRDefault="00A1188B">
      <w:pPr>
        <w:spacing w:after="0" w:line="240" w:lineRule="auto"/>
      </w:pPr>
      <w:r>
        <w:separator/>
      </w:r>
    </w:p>
  </w:footnote>
  <w:footnote w:type="continuationSeparator" w:id="0">
    <w:p w14:paraId="6EC70BA3" w14:textId="77777777" w:rsidR="00A1188B" w:rsidRDefault="00A1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F2FC" w14:textId="77777777" w:rsidR="006B29C9" w:rsidRDefault="006B29C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5858" w14:textId="77777777" w:rsidR="006B29C9" w:rsidRDefault="006B29C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5B3F" w14:textId="77777777" w:rsidR="006B29C9" w:rsidRDefault="006B29C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95673"/>
    <w:multiLevelType w:val="hybridMultilevel"/>
    <w:tmpl w:val="A274AE12"/>
    <w:lvl w:ilvl="0" w:tplc="875447AC">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17EC062">
      <w:start w:val="1"/>
      <w:numFmt w:val="bullet"/>
      <w:lvlText w:val="o"/>
      <w:lvlJc w:val="left"/>
      <w:pPr>
        <w:ind w:left="12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F72B536">
      <w:start w:val="1"/>
      <w:numFmt w:val="bullet"/>
      <w:lvlText w:val="▪"/>
      <w:lvlJc w:val="left"/>
      <w:pPr>
        <w:ind w:left="19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3449F7A">
      <w:start w:val="1"/>
      <w:numFmt w:val="bullet"/>
      <w:lvlText w:val="•"/>
      <w:lvlJc w:val="left"/>
      <w:pPr>
        <w:ind w:left="26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124899A">
      <w:start w:val="1"/>
      <w:numFmt w:val="bullet"/>
      <w:lvlText w:val="o"/>
      <w:lvlJc w:val="left"/>
      <w:pPr>
        <w:ind w:left="33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F0A2DCA">
      <w:start w:val="1"/>
      <w:numFmt w:val="bullet"/>
      <w:lvlText w:val="▪"/>
      <w:lvlJc w:val="left"/>
      <w:pPr>
        <w:ind w:left="40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8C60588">
      <w:start w:val="1"/>
      <w:numFmt w:val="bullet"/>
      <w:lvlText w:val="•"/>
      <w:lvlJc w:val="left"/>
      <w:pPr>
        <w:ind w:left="48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D5031C4">
      <w:start w:val="1"/>
      <w:numFmt w:val="bullet"/>
      <w:lvlText w:val="o"/>
      <w:lvlJc w:val="left"/>
      <w:pPr>
        <w:ind w:left="55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5FC9D92">
      <w:start w:val="1"/>
      <w:numFmt w:val="bullet"/>
      <w:lvlText w:val="▪"/>
      <w:lvlJc w:val="left"/>
      <w:pPr>
        <w:ind w:left="62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B4B5D80"/>
    <w:multiLevelType w:val="hybridMultilevel"/>
    <w:tmpl w:val="8320FDA0"/>
    <w:lvl w:ilvl="0" w:tplc="8B7C921A">
      <w:start w:val="1"/>
      <w:numFmt w:val="bullet"/>
      <w:lvlText w:val="•"/>
      <w:lvlJc w:val="left"/>
      <w:pPr>
        <w:ind w:left="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D72B450">
      <w:start w:val="1"/>
      <w:numFmt w:val="bullet"/>
      <w:lvlText w:val="o"/>
      <w:lvlJc w:val="left"/>
      <w:pPr>
        <w:ind w:left="12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28CABCE">
      <w:start w:val="1"/>
      <w:numFmt w:val="bullet"/>
      <w:lvlText w:val="▪"/>
      <w:lvlJc w:val="left"/>
      <w:pPr>
        <w:ind w:left="19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1ACC2F8">
      <w:start w:val="1"/>
      <w:numFmt w:val="bullet"/>
      <w:lvlText w:val="•"/>
      <w:lvlJc w:val="left"/>
      <w:pPr>
        <w:ind w:left="26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434CE3C">
      <w:start w:val="1"/>
      <w:numFmt w:val="bullet"/>
      <w:lvlText w:val="o"/>
      <w:lvlJc w:val="left"/>
      <w:pPr>
        <w:ind w:left="33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E146954">
      <w:start w:val="1"/>
      <w:numFmt w:val="bullet"/>
      <w:lvlText w:val="▪"/>
      <w:lvlJc w:val="left"/>
      <w:pPr>
        <w:ind w:left="41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6FCC26C">
      <w:start w:val="1"/>
      <w:numFmt w:val="bullet"/>
      <w:lvlText w:val="•"/>
      <w:lvlJc w:val="left"/>
      <w:pPr>
        <w:ind w:left="48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B9CFA5C">
      <w:start w:val="1"/>
      <w:numFmt w:val="bullet"/>
      <w:lvlText w:val="o"/>
      <w:lvlJc w:val="left"/>
      <w:pPr>
        <w:ind w:left="55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244FFB8">
      <w:start w:val="1"/>
      <w:numFmt w:val="bullet"/>
      <w:lvlText w:val="▪"/>
      <w:lvlJc w:val="left"/>
      <w:pPr>
        <w:ind w:left="62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70E5569B"/>
    <w:multiLevelType w:val="hybridMultilevel"/>
    <w:tmpl w:val="5C5CA9B0"/>
    <w:lvl w:ilvl="0" w:tplc="70748996">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B58B0A8">
      <w:start w:val="1"/>
      <w:numFmt w:val="bullet"/>
      <w:lvlText w:val="o"/>
      <w:lvlJc w:val="left"/>
      <w:pPr>
        <w:ind w:left="1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F2DEEA">
      <w:start w:val="1"/>
      <w:numFmt w:val="bullet"/>
      <w:lvlText w:val="▪"/>
      <w:lvlJc w:val="left"/>
      <w:pPr>
        <w:ind w:left="1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D94759A">
      <w:start w:val="1"/>
      <w:numFmt w:val="bullet"/>
      <w:lvlText w:val="•"/>
      <w:lvlJc w:val="left"/>
      <w:pPr>
        <w:ind w:left="25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ED4FBB6">
      <w:start w:val="1"/>
      <w:numFmt w:val="bullet"/>
      <w:lvlText w:val="o"/>
      <w:lvlJc w:val="left"/>
      <w:pPr>
        <w:ind w:left="32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02876C">
      <w:start w:val="1"/>
      <w:numFmt w:val="bullet"/>
      <w:lvlText w:val="▪"/>
      <w:lvlJc w:val="left"/>
      <w:pPr>
        <w:ind w:left="4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7C829E2">
      <w:start w:val="1"/>
      <w:numFmt w:val="bullet"/>
      <w:lvlText w:val="•"/>
      <w:lvlJc w:val="left"/>
      <w:pPr>
        <w:ind w:left="4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3C62BA">
      <w:start w:val="1"/>
      <w:numFmt w:val="bullet"/>
      <w:lvlText w:val="o"/>
      <w:lvlJc w:val="left"/>
      <w:pPr>
        <w:ind w:left="5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688C1DC">
      <w:start w:val="1"/>
      <w:numFmt w:val="bullet"/>
      <w:lvlText w:val="▪"/>
      <w:lvlJc w:val="left"/>
      <w:pPr>
        <w:ind w:left="6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C9"/>
    <w:rsid w:val="00062403"/>
    <w:rsid w:val="00353BEC"/>
    <w:rsid w:val="006B29C9"/>
    <w:rsid w:val="00742520"/>
    <w:rsid w:val="007E7CB5"/>
    <w:rsid w:val="00875FE4"/>
    <w:rsid w:val="009E50C2"/>
    <w:rsid w:val="00A1188B"/>
    <w:rsid w:val="00BE1A76"/>
    <w:rsid w:val="00C21A2E"/>
    <w:rsid w:val="00C35A8E"/>
    <w:rsid w:val="00CE5C3E"/>
    <w:rsid w:val="00D17B1C"/>
    <w:rsid w:val="00E3468E"/>
    <w:rsid w:val="00E96B9F"/>
    <w:rsid w:val="00F14A21"/>
    <w:rsid w:val="00F44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2401"/>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19"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9"/>
      <w:ind w:left="45"/>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6"/>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0624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2403"/>
    <w:rPr>
      <w:rFonts w:ascii="Calibri" w:eastAsia="Calibri" w:hAnsi="Calibri" w:cs="Calibri"/>
      <w:color w:val="000000"/>
      <w:sz w:val="24"/>
    </w:rPr>
  </w:style>
  <w:style w:type="paragraph" w:styleId="ListeParagraf">
    <w:name w:val="List Paragraph"/>
    <w:basedOn w:val="Normal"/>
    <w:uiPriority w:val="34"/>
    <w:qFormat/>
    <w:rsid w:val="00BE1A76"/>
    <w:pPr>
      <w:ind w:left="720"/>
      <w:contextualSpacing/>
    </w:pPr>
  </w:style>
  <w:style w:type="table" w:styleId="TabloKlavuzu">
    <w:name w:val="Table Grid"/>
    <w:basedOn w:val="NormalTablo"/>
    <w:uiPriority w:val="39"/>
    <w:rsid w:val="00F14A2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14A21"/>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01413">
      <w:bodyDiv w:val="1"/>
      <w:marLeft w:val="0"/>
      <w:marRight w:val="0"/>
      <w:marTop w:val="0"/>
      <w:marBottom w:val="0"/>
      <w:divBdr>
        <w:top w:val="none" w:sz="0" w:space="0" w:color="auto"/>
        <w:left w:val="none" w:sz="0" w:space="0" w:color="auto"/>
        <w:bottom w:val="none" w:sz="0" w:space="0" w:color="auto"/>
        <w:right w:val="none" w:sz="0" w:space="0" w:color="auto"/>
      </w:divBdr>
    </w:div>
    <w:div w:id="1016275854">
      <w:bodyDiv w:val="1"/>
      <w:marLeft w:val="0"/>
      <w:marRight w:val="0"/>
      <w:marTop w:val="0"/>
      <w:marBottom w:val="0"/>
      <w:divBdr>
        <w:top w:val="none" w:sz="0" w:space="0" w:color="auto"/>
        <w:left w:val="none" w:sz="0" w:space="0" w:color="auto"/>
        <w:bottom w:val="none" w:sz="0" w:space="0" w:color="auto"/>
        <w:right w:val="none" w:sz="0" w:space="0" w:color="auto"/>
      </w:divBdr>
    </w:div>
    <w:div w:id="200566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2020-06-08T12:46:00Z</dcterms:created>
  <dcterms:modified xsi:type="dcterms:W3CDTF">2021-01-04T00:44:00Z</dcterms:modified>
</cp:coreProperties>
</file>