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99524" w14:textId="77777777" w:rsidR="004C22C1" w:rsidRPr="004146C1" w:rsidRDefault="009736DF">
      <w:pPr>
        <w:spacing w:after="3" w:line="259" w:lineRule="auto"/>
        <w:ind w:left="27"/>
        <w:jc w:val="center"/>
        <w:rPr>
          <w:b/>
          <w:bCs/>
          <w:sz w:val="32"/>
          <w:szCs w:val="32"/>
        </w:rPr>
      </w:pPr>
      <w:r w:rsidRPr="004146C1">
        <w:rPr>
          <w:b/>
          <w:bCs/>
          <w:sz w:val="32"/>
          <w:szCs w:val="32"/>
        </w:rPr>
        <w:t>KAFA TABANI PATOLOJİLERİ AMELİYATI</w:t>
      </w:r>
    </w:p>
    <w:p w14:paraId="178B5E0C" w14:textId="77777777" w:rsidR="004C22C1" w:rsidRPr="004146C1" w:rsidRDefault="009736DF">
      <w:pPr>
        <w:pStyle w:val="Balk1"/>
        <w:rPr>
          <w:b/>
          <w:bCs/>
          <w:sz w:val="32"/>
          <w:szCs w:val="32"/>
        </w:rPr>
      </w:pPr>
      <w:r w:rsidRPr="004146C1">
        <w:rPr>
          <w:b/>
          <w:bCs/>
          <w:sz w:val="32"/>
          <w:szCs w:val="32"/>
        </w:rPr>
        <w:t>BİLGİLENDİRİLMİŞ ONAM FORMU</w:t>
      </w:r>
    </w:p>
    <w:p w14:paraId="58A3AF46" w14:textId="77777777" w:rsidR="004C22C1" w:rsidRPr="004146C1" w:rsidRDefault="009736DF" w:rsidP="004146C1">
      <w:pPr>
        <w:spacing w:line="240" w:lineRule="auto"/>
        <w:ind w:left="33" w:right="12"/>
        <w:rPr>
          <w:szCs w:val="24"/>
        </w:rPr>
      </w:pPr>
      <w:r w:rsidRPr="004146C1">
        <w:rPr>
          <w:szCs w:val="24"/>
        </w:rPr>
        <w:t>Bu formun amacı, sağlığınız ile ilgili konularda sizi bilinçlendirerek alınacak karara katılımınızı sağlamaktır.</w:t>
      </w:r>
    </w:p>
    <w:p w14:paraId="1A88041F" w14:textId="77777777" w:rsidR="004C22C1" w:rsidRPr="004146C1" w:rsidRDefault="009736DF" w:rsidP="004146C1">
      <w:pPr>
        <w:spacing w:line="240" w:lineRule="auto"/>
        <w:ind w:left="33" w:right="12"/>
        <w:rPr>
          <w:szCs w:val="24"/>
        </w:rPr>
      </w:pPr>
      <w:r w:rsidRPr="004146C1">
        <w:rPr>
          <w:szCs w:val="24"/>
        </w:rP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41E02254" w14:textId="5B190B30" w:rsidR="004C22C1" w:rsidRPr="004146C1" w:rsidRDefault="009736DF" w:rsidP="004146C1">
      <w:pPr>
        <w:spacing w:after="95" w:line="240" w:lineRule="auto"/>
        <w:ind w:left="33" w:right="12"/>
        <w:rPr>
          <w:szCs w:val="24"/>
        </w:rPr>
      </w:pPr>
      <w:r w:rsidRPr="004146C1">
        <w:rPr>
          <w:szCs w:val="24"/>
        </w:rP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4E91CD0D" w14:textId="77777777" w:rsidR="004C22C1" w:rsidRPr="004146C1" w:rsidRDefault="009736DF" w:rsidP="004146C1">
      <w:pPr>
        <w:pStyle w:val="Balk2"/>
        <w:spacing w:after="28" w:line="240" w:lineRule="auto"/>
        <w:ind w:left="43"/>
        <w:rPr>
          <w:b/>
          <w:bCs/>
          <w:sz w:val="24"/>
          <w:szCs w:val="24"/>
        </w:rPr>
      </w:pPr>
      <w:r w:rsidRPr="004146C1">
        <w:rPr>
          <w:b/>
          <w:bCs/>
          <w:sz w:val="24"/>
          <w:szCs w:val="24"/>
        </w:rPr>
        <w:t>Yöntem</w:t>
      </w:r>
    </w:p>
    <w:p w14:paraId="4A745213" w14:textId="77777777" w:rsidR="004C22C1" w:rsidRPr="004146C1" w:rsidRDefault="009736DF" w:rsidP="004146C1">
      <w:pPr>
        <w:spacing w:after="86" w:line="240" w:lineRule="auto"/>
        <w:ind w:left="33" w:right="12"/>
        <w:rPr>
          <w:szCs w:val="24"/>
        </w:rPr>
      </w:pPr>
      <w:r w:rsidRPr="004146C1">
        <w:rPr>
          <w:szCs w:val="24"/>
        </w:rPr>
        <w:t>Kafa tabanı, beynin üzerine oturduğu kafatasının iç ve alt kısmındaki bölgeye verilen isimdir, Kafa tabanı cerrahisi, bu bölgeyi etkileyen veya buraya kadar uzanan tümoral, damarsal patolojiler, kraniofasiyel kırıklar ve malformasyonların cerrahi tedavisini kapsar.</w:t>
      </w:r>
    </w:p>
    <w:p w14:paraId="6B7D8162" w14:textId="18DCFBEB" w:rsidR="004C22C1" w:rsidRPr="004146C1" w:rsidRDefault="009736DF" w:rsidP="004146C1">
      <w:pPr>
        <w:spacing w:after="158" w:line="240" w:lineRule="auto"/>
        <w:ind w:left="33" w:right="12"/>
        <w:rPr>
          <w:szCs w:val="24"/>
        </w:rPr>
      </w:pPr>
      <w:r w:rsidRPr="004146C1">
        <w:rPr>
          <w:szCs w:val="24"/>
        </w:rPr>
        <w:t>Kafa tabanındaki patolojilere cerrahi yaklaşımda kraniotomilere ek olarak kafa tabanındaki kemikler de çıkartılır ve böylece tümöre veya damarsal patolojilere beyne en az hasar ile ulaşmaya çalışılır. Bu tip cerrahi yaklaşımların nedenleri arasında kafa tabanı patolojilerine ulaşmak için kat edilen yolun uzunluğu ve ulaşım zorluğu, yaklaşım sırasında karşılaşılacak önemli damarsal ve fonksiyonel beyin yapılarının korunması sayılabilir. Kafa tabanı yaklaşımları ile cerrahi ulaşımı zor olan patolojilerin beyne ekartman veya geriye doğru çekme yapılmadan ve ulaşım sırasında herhangi bir hasar vermeden normal beyin dokusu fonksiyonları korunarak tedavi edilebilmesi mümkündür. Kafa tabanındaki patolojiler kanama inme, koma ve/veya ölüme neden olabilir.</w:t>
      </w:r>
    </w:p>
    <w:p w14:paraId="48D98EAD" w14:textId="77777777" w:rsidR="004C22C1" w:rsidRPr="004146C1" w:rsidRDefault="009736DF" w:rsidP="004146C1">
      <w:pPr>
        <w:pStyle w:val="Balk2"/>
        <w:spacing w:line="240" w:lineRule="auto"/>
        <w:ind w:left="43"/>
        <w:rPr>
          <w:b/>
          <w:bCs/>
          <w:sz w:val="24"/>
          <w:szCs w:val="24"/>
        </w:rPr>
      </w:pPr>
      <w:r w:rsidRPr="004146C1">
        <w:rPr>
          <w:sz w:val="24"/>
          <w:szCs w:val="24"/>
        </w:rPr>
        <w:t xml:space="preserve">• </w:t>
      </w:r>
      <w:r w:rsidRPr="004146C1">
        <w:rPr>
          <w:b/>
          <w:bCs/>
          <w:sz w:val="24"/>
          <w:szCs w:val="24"/>
        </w:rPr>
        <w:t>Kafa tabanı tümörleri</w:t>
      </w:r>
    </w:p>
    <w:p w14:paraId="3B3AE0B9" w14:textId="2CAB0391" w:rsidR="00210CC0" w:rsidRPr="004146C1" w:rsidRDefault="009736DF" w:rsidP="004146C1">
      <w:pPr>
        <w:pStyle w:val="ListeParagraf"/>
        <w:numPr>
          <w:ilvl w:val="0"/>
          <w:numId w:val="7"/>
        </w:numPr>
        <w:spacing w:after="96" w:line="240" w:lineRule="auto"/>
        <w:ind w:right="12"/>
        <w:rPr>
          <w:szCs w:val="24"/>
        </w:rPr>
      </w:pPr>
      <w:r w:rsidRPr="004146C1">
        <w:rPr>
          <w:szCs w:val="24"/>
        </w:rPr>
        <w:t xml:space="preserve">Akustik norinom veya diğer serebellopontin </w:t>
      </w:r>
      <w:r w:rsidR="00210CC0" w:rsidRPr="004146C1">
        <w:rPr>
          <w:szCs w:val="24"/>
        </w:rPr>
        <w:t>köşe</w:t>
      </w:r>
      <w:r w:rsidRPr="004146C1">
        <w:rPr>
          <w:szCs w:val="24"/>
        </w:rPr>
        <w:t xml:space="preserve"> tümörleri</w:t>
      </w:r>
    </w:p>
    <w:p w14:paraId="2B69A0A6" w14:textId="05909D2F" w:rsidR="00210CC0" w:rsidRPr="004146C1" w:rsidRDefault="009736DF" w:rsidP="004146C1">
      <w:pPr>
        <w:pStyle w:val="ListeParagraf"/>
        <w:numPr>
          <w:ilvl w:val="0"/>
          <w:numId w:val="7"/>
        </w:numPr>
        <w:spacing w:after="96" w:line="240" w:lineRule="auto"/>
        <w:ind w:right="12"/>
        <w:rPr>
          <w:szCs w:val="24"/>
        </w:rPr>
      </w:pPr>
      <w:r w:rsidRPr="004146C1">
        <w:rPr>
          <w:szCs w:val="24"/>
        </w:rPr>
        <w:t xml:space="preserve">Kraniofaringiom </w:t>
      </w:r>
    </w:p>
    <w:p w14:paraId="7E2A87E1" w14:textId="28CF151C" w:rsidR="004C22C1" w:rsidRPr="004146C1" w:rsidRDefault="009736DF" w:rsidP="004146C1">
      <w:pPr>
        <w:pStyle w:val="ListeParagraf"/>
        <w:numPr>
          <w:ilvl w:val="0"/>
          <w:numId w:val="7"/>
        </w:numPr>
        <w:spacing w:after="0" w:line="240" w:lineRule="auto"/>
        <w:ind w:right="7060"/>
        <w:rPr>
          <w:szCs w:val="24"/>
        </w:rPr>
      </w:pPr>
      <w:r w:rsidRPr="004146C1">
        <w:rPr>
          <w:szCs w:val="24"/>
        </w:rPr>
        <w:t>Orbita tümörleri</w:t>
      </w:r>
    </w:p>
    <w:p w14:paraId="40ABC0B1" w14:textId="01635B46" w:rsidR="004C22C1" w:rsidRPr="004146C1" w:rsidRDefault="009736DF" w:rsidP="004146C1">
      <w:pPr>
        <w:pStyle w:val="ListeParagraf"/>
        <w:numPr>
          <w:ilvl w:val="0"/>
          <w:numId w:val="7"/>
        </w:numPr>
        <w:spacing w:line="240" w:lineRule="auto"/>
        <w:ind w:right="12"/>
        <w:rPr>
          <w:szCs w:val="24"/>
        </w:rPr>
      </w:pPr>
      <w:r w:rsidRPr="004146C1">
        <w:rPr>
          <w:szCs w:val="24"/>
        </w:rPr>
        <w:t>Hipofiz adenomları</w:t>
      </w:r>
    </w:p>
    <w:p w14:paraId="180C2D2E" w14:textId="3A6BF344" w:rsidR="004C22C1" w:rsidRPr="004146C1" w:rsidRDefault="009736DF" w:rsidP="004146C1">
      <w:pPr>
        <w:pStyle w:val="ListeParagraf"/>
        <w:numPr>
          <w:ilvl w:val="0"/>
          <w:numId w:val="7"/>
        </w:numPr>
        <w:spacing w:line="240" w:lineRule="auto"/>
        <w:ind w:right="12"/>
        <w:rPr>
          <w:szCs w:val="24"/>
        </w:rPr>
      </w:pPr>
      <w:r w:rsidRPr="004146C1">
        <w:rPr>
          <w:szCs w:val="24"/>
        </w:rPr>
        <w:t>Diğer kranial sinir norinomları</w:t>
      </w:r>
    </w:p>
    <w:p w14:paraId="262E0040" w14:textId="399E5044" w:rsidR="004C22C1" w:rsidRPr="004146C1" w:rsidRDefault="009736DF" w:rsidP="004146C1">
      <w:pPr>
        <w:pStyle w:val="ListeParagraf"/>
        <w:numPr>
          <w:ilvl w:val="0"/>
          <w:numId w:val="7"/>
        </w:numPr>
        <w:spacing w:line="240" w:lineRule="auto"/>
        <w:ind w:right="12"/>
        <w:rPr>
          <w:szCs w:val="24"/>
        </w:rPr>
      </w:pPr>
      <w:r w:rsidRPr="004146C1">
        <w:rPr>
          <w:szCs w:val="24"/>
        </w:rPr>
        <w:t>Temporal kemik tümörleri</w:t>
      </w:r>
    </w:p>
    <w:p w14:paraId="4DCC561D" w14:textId="5A02B8BD" w:rsidR="004C22C1" w:rsidRPr="004146C1" w:rsidRDefault="009736DF" w:rsidP="004146C1">
      <w:pPr>
        <w:pStyle w:val="ListeParagraf"/>
        <w:numPr>
          <w:ilvl w:val="0"/>
          <w:numId w:val="7"/>
        </w:numPr>
        <w:spacing w:line="240" w:lineRule="auto"/>
        <w:ind w:right="12"/>
        <w:rPr>
          <w:szCs w:val="24"/>
        </w:rPr>
      </w:pPr>
      <w:r w:rsidRPr="004146C1">
        <w:rPr>
          <w:szCs w:val="24"/>
        </w:rPr>
        <w:t>Foramen magnum tümörleri</w:t>
      </w:r>
    </w:p>
    <w:p w14:paraId="33107F96" w14:textId="55488427" w:rsidR="004C22C1" w:rsidRPr="004146C1" w:rsidRDefault="009736DF" w:rsidP="004146C1">
      <w:pPr>
        <w:pStyle w:val="ListeParagraf"/>
        <w:numPr>
          <w:ilvl w:val="0"/>
          <w:numId w:val="7"/>
        </w:numPr>
        <w:spacing w:after="148" w:line="240" w:lineRule="auto"/>
        <w:ind w:right="12"/>
        <w:rPr>
          <w:szCs w:val="24"/>
        </w:rPr>
      </w:pPr>
      <w:r w:rsidRPr="004146C1">
        <w:rPr>
          <w:szCs w:val="24"/>
        </w:rPr>
        <w:t>Glomus jugular tümörleri</w:t>
      </w:r>
    </w:p>
    <w:p w14:paraId="1AFB6A4C" w14:textId="0CB9C71D" w:rsidR="004C22C1" w:rsidRPr="004146C1" w:rsidRDefault="009736DF" w:rsidP="004146C1">
      <w:pPr>
        <w:pStyle w:val="ListeParagraf"/>
        <w:numPr>
          <w:ilvl w:val="0"/>
          <w:numId w:val="7"/>
        </w:numPr>
        <w:spacing w:line="240" w:lineRule="auto"/>
        <w:ind w:right="12"/>
        <w:rPr>
          <w:szCs w:val="24"/>
        </w:rPr>
      </w:pPr>
      <w:r w:rsidRPr="004146C1">
        <w:rPr>
          <w:szCs w:val="24"/>
        </w:rPr>
        <w:t>Klivus yerleşimli tümörler</w:t>
      </w:r>
    </w:p>
    <w:p w14:paraId="3A29A00E" w14:textId="77777777" w:rsidR="004C22C1" w:rsidRPr="004146C1" w:rsidRDefault="009736DF" w:rsidP="004146C1">
      <w:pPr>
        <w:numPr>
          <w:ilvl w:val="0"/>
          <w:numId w:val="1"/>
        </w:numPr>
        <w:spacing w:after="170" w:line="240" w:lineRule="auto"/>
        <w:ind w:right="12" w:hanging="288"/>
        <w:rPr>
          <w:szCs w:val="24"/>
        </w:rPr>
      </w:pPr>
      <w:r w:rsidRPr="004146C1">
        <w:rPr>
          <w:szCs w:val="24"/>
        </w:rPr>
        <w:t>Arteriovenöz malformasyon: Kafa tabanına yakın beyin bölgelerinde atardamarların küçük kılcal damar köprüleri olmaksızın doğrudan toplardamarlara bağlandığı bir kan damarı yumağından ibarettir.</w:t>
      </w:r>
    </w:p>
    <w:p w14:paraId="69EE06A2" w14:textId="77777777" w:rsidR="004C22C1" w:rsidRPr="004146C1" w:rsidRDefault="009736DF" w:rsidP="004146C1">
      <w:pPr>
        <w:numPr>
          <w:ilvl w:val="0"/>
          <w:numId w:val="1"/>
        </w:numPr>
        <w:spacing w:line="240" w:lineRule="auto"/>
        <w:ind w:right="12" w:hanging="288"/>
        <w:rPr>
          <w:szCs w:val="24"/>
        </w:rPr>
      </w:pPr>
      <w:r w:rsidRPr="004146C1">
        <w:rPr>
          <w:szCs w:val="24"/>
        </w:rPr>
        <w:t>Anevrizma: Beyin anevrizması; bir atardamar ya da toplardamarın duvarının bir kısmının dışa balonlaşması, çıkıntı yapması ya da genişlemesidir, Böyle bir damar kesesinin duvarı incelmiştir ve aniden delinip kanayabilir. Bu nedenle cerrahi müdahale gerektirir. Bazı bölgelerdeki anevrizmalar için kafa tabanı cerrahisi gerekmektedir.</w:t>
      </w:r>
    </w:p>
    <w:p w14:paraId="6B8174FA" w14:textId="77777777" w:rsidR="004C22C1" w:rsidRPr="004146C1" w:rsidRDefault="009736DF" w:rsidP="004146C1">
      <w:pPr>
        <w:numPr>
          <w:ilvl w:val="0"/>
          <w:numId w:val="1"/>
        </w:numPr>
        <w:spacing w:after="39" w:line="240" w:lineRule="auto"/>
        <w:ind w:right="12" w:hanging="288"/>
        <w:rPr>
          <w:szCs w:val="24"/>
        </w:rPr>
      </w:pPr>
      <w:r w:rsidRPr="004146C1">
        <w:rPr>
          <w:szCs w:val="24"/>
        </w:rPr>
        <w:t>Kraniofasiyel kırıklar: Bu bölgeki kırıkların tamiri ve varsa likör fistüllerinin onarımı</w:t>
      </w:r>
    </w:p>
    <w:p w14:paraId="79808CCA" w14:textId="77777777" w:rsidR="004146C1" w:rsidRPr="004146C1" w:rsidRDefault="009736DF" w:rsidP="004146C1">
      <w:pPr>
        <w:pStyle w:val="Balk2"/>
        <w:spacing w:line="240" w:lineRule="auto"/>
        <w:ind w:left="43"/>
        <w:rPr>
          <w:sz w:val="24"/>
          <w:szCs w:val="24"/>
        </w:rPr>
      </w:pPr>
      <w:r w:rsidRPr="004146C1">
        <w:rPr>
          <w:sz w:val="24"/>
          <w:szCs w:val="24"/>
        </w:rPr>
        <w:lastRenderedPageBreak/>
        <w:t xml:space="preserve">• Kraniofasiyel malformasyonlar: Fibröz displazi </w:t>
      </w:r>
    </w:p>
    <w:p w14:paraId="60718BE3" w14:textId="46DF244E" w:rsidR="004C22C1" w:rsidRPr="004146C1" w:rsidRDefault="009736DF" w:rsidP="004146C1">
      <w:pPr>
        <w:pStyle w:val="Balk2"/>
        <w:spacing w:line="240" w:lineRule="auto"/>
        <w:ind w:left="43"/>
        <w:rPr>
          <w:sz w:val="24"/>
          <w:szCs w:val="24"/>
        </w:rPr>
      </w:pPr>
      <w:r w:rsidRPr="004146C1">
        <w:rPr>
          <w:sz w:val="24"/>
          <w:szCs w:val="24"/>
        </w:rPr>
        <w:t>• Kraniovertebral bileşke anomalileri</w:t>
      </w:r>
    </w:p>
    <w:p w14:paraId="7F10610C" w14:textId="668266CB" w:rsidR="004C22C1" w:rsidRPr="004146C1" w:rsidRDefault="009736DF" w:rsidP="004146C1">
      <w:pPr>
        <w:spacing w:line="240" w:lineRule="auto"/>
        <w:ind w:left="33" w:right="12"/>
        <w:rPr>
          <w:szCs w:val="24"/>
        </w:rPr>
      </w:pPr>
      <w:r w:rsidRPr="004146C1">
        <w:rPr>
          <w:szCs w:val="24"/>
        </w:rPr>
        <w:t>Cerrah yukarıdaki patolojilere ulaşmak ve tedavi etmek için kafa derisinde ve gerekirse yüzün bir bölgesinde kesi yapacak ve kraniotomi gerçekleştirecektir. Kemik flebi denilen kemik parçası özel delici ve kesici aletler kullanılarak çıkarılacaktır. Buna ek olarak gerekli kafa tabanı kemikleri (göz üstündeki kemikler, kulak arkası vb.) çıkartılabilir. Gerektiğinde beyni ortaya koymak için dura denilen beyin zarı a</w:t>
      </w:r>
      <w:r w:rsidR="0033365C" w:rsidRPr="004146C1">
        <w:rPr>
          <w:szCs w:val="24"/>
        </w:rPr>
        <w:t>çı</w:t>
      </w:r>
      <w:r w:rsidRPr="004146C1">
        <w:rPr>
          <w:szCs w:val="24"/>
        </w:rPr>
        <w:t>lacak ve patolojiler çıkartılacaktır. Ameliyatın son bölümünde beyin zarı kapatılacak, kafa tabanı açıklıkları ve boşlukları onarılacak, kemik flep yerine konulacak ve cilt kesisi kapatılacaktır. Bununla beraber beyin çok şiş gözüküyorsa cerrah kemik parçasını tekrar yerleştirmekten vazgeçebilir.</w:t>
      </w:r>
    </w:p>
    <w:p w14:paraId="3268048B" w14:textId="33AE7275" w:rsidR="004C22C1" w:rsidRPr="004146C1" w:rsidRDefault="009736DF" w:rsidP="004146C1">
      <w:pPr>
        <w:spacing w:line="240" w:lineRule="auto"/>
        <w:ind w:left="33" w:right="12"/>
        <w:rPr>
          <w:szCs w:val="24"/>
        </w:rPr>
      </w:pPr>
      <w:r w:rsidRPr="004146C1">
        <w:rPr>
          <w:szCs w:val="24"/>
        </w:rPr>
        <w:t>Kafa tabanı cerrahisinin amacı tümöral vasküler veya travmatik patolojilere belli yaklaşımlar ile müdahale ederek hastanın yasam kalitesini ve süresini artırmaktır. Bununla beraber bu yöntemin sonuçları hakkında kesin garanti verilmeyecektir.</w:t>
      </w:r>
    </w:p>
    <w:p w14:paraId="5B8313A6" w14:textId="77777777" w:rsidR="004C22C1" w:rsidRPr="004146C1" w:rsidRDefault="009736DF" w:rsidP="004146C1">
      <w:pPr>
        <w:pStyle w:val="Balk2"/>
        <w:spacing w:line="240" w:lineRule="auto"/>
        <w:ind w:left="43"/>
        <w:rPr>
          <w:b/>
          <w:bCs/>
          <w:sz w:val="24"/>
          <w:szCs w:val="24"/>
        </w:rPr>
      </w:pPr>
      <w:r w:rsidRPr="004146C1">
        <w:rPr>
          <w:b/>
          <w:bCs/>
          <w:sz w:val="24"/>
          <w:szCs w:val="24"/>
        </w:rPr>
        <w:t>Ameliyatın Riskleri</w:t>
      </w:r>
    </w:p>
    <w:p w14:paraId="4E95A843" w14:textId="77777777" w:rsidR="004C22C1" w:rsidRPr="004146C1" w:rsidRDefault="009736DF" w:rsidP="004146C1">
      <w:pPr>
        <w:numPr>
          <w:ilvl w:val="0"/>
          <w:numId w:val="2"/>
        </w:numPr>
        <w:spacing w:line="240" w:lineRule="auto"/>
        <w:ind w:right="12" w:hanging="288"/>
        <w:rPr>
          <w:szCs w:val="24"/>
        </w:rPr>
      </w:pPr>
      <w:r w:rsidRPr="004146C1">
        <w:rPr>
          <w:szCs w:val="24"/>
        </w:rPr>
        <w:t>Kanama: Nadir olsa da ameliyat sırasında veya ameliyat sonrasında ileri derecede olabilecek bir kanama riski vardır. Kanama durumunda ek bir tedaviye veya kan transfüzyonuna ihtiyaç duyabilir. Antienflamatuar ilaçların kullanımı kanama riskini arttırabilir.</w:t>
      </w:r>
    </w:p>
    <w:p w14:paraId="5E64EDD3" w14:textId="4669BDE2" w:rsidR="004C22C1" w:rsidRPr="004146C1" w:rsidRDefault="009736DF" w:rsidP="004146C1">
      <w:pPr>
        <w:numPr>
          <w:ilvl w:val="0"/>
          <w:numId w:val="2"/>
        </w:numPr>
        <w:spacing w:line="240" w:lineRule="auto"/>
        <w:ind w:right="12" w:hanging="288"/>
        <w:rPr>
          <w:szCs w:val="24"/>
        </w:rPr>
      </w:pPr>
      <w:r w:rsidRPr="004146C1">
        <w:rPr>
          <w:szCs w:val="24"/>
        </w:rPr>
        <w:t>Kan Pıhtısı Oluşumu: Kan pıhtısı her çeşit ameliyat sonrası oluşabilir. Kanama bölgesinde oluşan pıhtılar kan akımını engelleyip ağrı ödem, inflamasyon veya doku hasarı gibi komplikasyonlara yol açabilir.</w:t>
      </w:r>
    </w:p>
    <w:p w14:paraId="6104AF89" w14:textId="6B2BACEE" w:rsidR="004C22C1" w:rsidRPr="004146C1" w:rsidRDefault="009736DF" w:rsidP="004146C1">
      <w:pPr>
        <w:numPr>
          <w:ilvl w:val="0"/>
          <w:numId w:val="2"/>
        </w:numPr>
        <w:spacing w:after="106" w:line="240" w:lineRule="auto"/>
        <w:ind w:right="12" w:hanging="288"/>
        <w:rPr>
          <w:szCs w:val="24"/>
        </w:rPr>
      </w:pPr>
      <w:r w:rsidRPr="004146C1">
        <w:rPr>
          <w:szCs w:val="24"/>
        </w:rPr>
        <w:t>Beyin Hasarı: Uygulanacak işlemin etraf beyin dokusuna hasar verme gibi bir riski mevcuttur. Bu hasardan kaynaklanan semptomlar hematomun yerine göre değişiklik gösterebilir.</w:t>
      </w:r>
    </w:p>
    <w:p w14:paraId="0BCF0C97" w14:textId="77777777" w:rsidR="004C22C1" w:rsidRPr="004146C1" w:rsidRDefault="009736DF" w:rsidP="004146C1">
      <w:pPr>
        <w:numPr>
          <w:ilvl w:val="0"/>
          <w:numId w:val="2"/>
        </w:numPr>
        <w:spacing w:after="170" w:line="240" w:lineRule="auto"/>
        <w:ind w:right="12" w:hanging="288"/>
        <w:rPr>
          <w:szCs w:val="24"/>
        </w:rPr>
      </w:pPr>
      <w:r w:rsidRPr="004146C1">
        <w:rPr>
          <w:szCs w:val="24"/>
        </w:rPr>
        <w:t>Kardiyak Komplikasyonlar: Ameliyatın, düzensiz kalp ritmine veya kalp krizine yol açma gibi düşük bir riski bulunmaktadır.</w:t>
      </w:r>
    </w:p>
    <w:p w14:paraId="2122ACF6" w14:textId="77777777" w:rsidR="004C22C1" w:rsidRPr="004146C1" w:rsidRDefault="009736DF" w:rsidP="004146C1">
      <w:pPr>
        <w:numPr>
          <w:ilvl w:val="0"/>
          <w:numId w:val="2"/>
        </w:numPr>
        <w:spacing w:line="240" w:lineRule="auto"/>
        <w:ind w:right="12" w:hanging="288"/>
        <w:rPr>
          <w:szCs w:val="24"/>
        </w:rPr>
      </w:pPr>
      <w:r w:rsidRPr="004146C1">
        <w:rPr>
          <w:szCs w:val="24"/>
        </w:rPr>
        <w:t>Ölüm: Nadir olsa da ameliyat sırasında veya sonrasında ölüm riski her türlü cerrahi işlem için vardır.</w:t>
      </w:r>
    </w:p>
    <w:p w14:paraId="4A52245F" w14:textId="77777777" w:rsidR="004C22C1" w:rsidRPr="004146C1" w:rsidRDefault="009736DF" w:rsidP="004146C1">
      <w:pPr>
        <w:numPr>
          <w:ilvl w:val="0"/>
          <w:numId w:val="2"/>
        </w:numPr>
        <w:spacing w:line="240" w:lineRule="auto"/>
        <w:ind w:right="12" w:hanging="288"/>
        <w:rPr>
          <w:szCs w:val="24"/>
        </w:rPr>
      </w:pPr>
      <w:r w:rsidRPr="004146C1">
        <w:rPr>
          <w:szCs w:val="24"/>
        </w:rPr>
        <w:t>Ameliyatın Başarısız Olması: Yapılan kafa tabanı yaklaşımının patolojiyi tam çıkaramama ve beyin dokusu yaralanmasını önleyememe ihtimali vardır.</w:t>
      </w:r>
    </w:p>
    <w:p w14:paraId="4C4A2388" w14:textId="77777777" w:rsidR="004C22C1" w:rsidRPr="004146C1" w:rsidRDefault="009736DF" w:rsidP="004146C1">
      <w:pPr>
        <w:numPr>
          <w:ilvl w:val="0"/>
          <w:numId w:val="2"/>
        </w:numPr>
        <w:spacing w:line="240" w:lineRule="auto"/>
        <w:ind w:right="12" w:hanging="288"/>
        <w:rPr>
          <w:szCs w:val="24"/>
        </w:rPr>
      </w:pPr>
      <w:r w:rsidRPr="004146C1">
        <w:rPr>
          <w:szCs w:val="24"/>
        </w:rPr>
        <w:t>Enfeksiyon: Cilt kesi bölgesinde olabileceği gibi kemik flebinden de kaynaklanabilir. Enfeksiyona bağlı riskler arasında menenjit oluşumu (beyin ve omuriliği saran zarların iltihabı) ve beyin apsesi bulunur.</w:t>
      </w:r>
    </w:p>
    <w:p w14:paraId="5341FC23" w14:textId="77777777" w:rsidR="004C22C1" w:rsidRPr="004146C1" w:rsidRDefault="009736DF" w:rsidP="004146C1">
      <w:pPr>
        <w:numPr>
          <w:ilvl w:val="0"/>
          <w:numId w:val="2"/>
        </w:numPr>
        <w:spacing w:line="240" w:lineRule="auto"/>
        <w:ind w:right="12" w:hanging="288"/>
        <w:rPr>
          <w:szCs w:val="24"/>
        </w:rPr>
      </w:pPr>
      <w:r w:rsidRPr="004146C1">
        <w:rPr>
          <w:szCs w:val="24"/>
        </w:rPr>
        <w:t>Ameliyat Sonrası Ağrı: Ameliyattan sonra ağrı ve diğer bulgular pek muhtemel olmasa da artabilir.</w:t>
      </w:r>
    </w:p>
    <w:p w14:paraId="25729B7D" w14:textId="61A65699" w:rsidR="004C22C1" w:rsidRPr="004146C1" w:rsidRDefault="009736DF" w:rsidP="004146C1">
      <w:pPr>
        <w:numPr>
          <w:ilvl w:val="0"/>
          <w:numId w:val="2"/>
        </w:numPr>
        <w:spacing w:after="84" w:line="240" w:lineRule="auto"/>
        <w:ind w:right="12" w:hanging="288"/>
        <w:rPr>
          <w:szCs w:val="24"/>
        </w:rPr>
      </w:pPr>
      <w:r w:rsidRPr="004146C1">
        <w:rPr>
          <w:szCs w:val="24"/>
        </w:rPr>
        <w:t>Ameliyat Sonrası Nörolojik Kötüleşme: Ameliyat yerinde kanama beyin ödemi (sıvı birikmesi neticesinde beyne baskı) ya da vazospazm (damar daralması) gibi sorunlara bağlı olarak sinir sistemi fonksiyonları ameliyat sonrası az ihtimalle de olsa kötüleşebilir.</w:t>
      </w:r>
    </w:p>
    <w:p w14:paraId="38C3DCE8" w14:textId="77777777" w:rsidR="004C22C1" w:rsidRPr="004146C1" w:rsidRDefault="009736DF" w:rsidP="004146C1">
      <w:pPr>
        <w:numPr>
          <w:ilvl w:val="0"/>
          <w:numId w:val="2"/>
        </w:numPr>
        <w:spacing w:after="105" w:line="240" w:lineRule="auto"/>
        <w:ind w:right="12" w:hanging="288"/>
        <w:rPr>
          <w:szCs w:val="24"/>
        </w:rPr>
      </w:pPr>
      <w:r w:rsidRPr="004146C1">
        <w:rPr>
          <w:szCs w:val="24"/>
        </w:rPr>
        <w:t>Nüks, Rezidü: Ameliyat sonrası malformasyon kalıntısı veya zamanla gelişen nüks oluşabilir. Zamanla bu patolojiden kanama olasılığı vardır.</w:t>
      </w:r>
    </w:p>
    <w:p w14:paraId="4CFE8998" w14:textId="77777777" w:rsidR="004C22C1" w:rsidRPr="004146C1" w:rsidRDefault="009736DF" w:rsidP="004146C1">
      <w:pPr>
        <w:numPr>
          <w:ilvl w:val="0"/>
          <w:numId w:val="2"/>
        </w:numPr>
        <w:spacing w:line="240" w:lineRule="auto"/>
        <w:ind w:right="12" w:hanging="288"/>
        <w:rPr>
          <w:szCs w:val="24"/>
        </w:rPr>
      </w:pPr>
      <w:r w:rsidRPr="004146C1">
        <w:rPr>
          <w:szCs w:val="24"/>
        </w:rPr>
        <w:t xml:space="preserve">Solunum Problemleri: Ameliyat sonrası, genelde geçici olan solunum sıkıntısı veya pnomoni, </w:t>
      </w:r>
      <w:r w:rsidRPr="004146C1">
        <w:rPr>
          <w:noProof/>
          <w:szCs w:val="24"/>
        </w:rPr>
        <w:drawing>
          <wp:inline distT="0" distB="0" distL="0" distR="0" wp14:anchorId="54D4E37F" wp14:editId="06285755">
            <wp:extent cx="3048" cy="6097"/>
            <wp:effectExtent l="0" t="0" r="0" b="0"/>
            <wp:docPr id="4580" name="Picture 4580"/>
            <wp:cNvGraphicFramePr/>
            <a:graphic xmlns:a="http://schemas.openxmlformats.org/drawingml/2006/main">
              <a:graphicData uri="http://schemas.openxmlformats.org/drawingml/2006/picture">
                <pic:pic xmlns:pic="http://schemas.openxmlformats.org/drawingml/2006/picture">
                  <pic:nvPicPr>
                    <pic:cNvPr id="4580" name="Picture 4580"/>
                    <pic:cNvPicPr/>
                  </pic:nvPicPr>
                  <pic:blipFill>
                    <a:blip r:embed="rId7"/>
                    <a:stretch>
                      <a:fillRect/>
                    </a:stretch>
                  </pic:blipFill>
                  <pic:spPr>
                    <a:xfrm>
                      <a:off x="0" y="0"/>
                      <a:ext cx="3048" cy="6097"/>
                    </a:xfrm>
                    <a:prstGeom prst="rect">
                      <a:avLst/>
                    </a:prstGeom>
                  </pic:spPr>
                </pic:pic>
              </a:graphicData>
            </a:graphic>
          </wp:inline>
        </w:drawing>
      </w:r>
      <w:r w:rsidRPr="004146C1">
        <w:rPr>
          <w:szCs w:val="24"/>
        </w:rPr>
        <w:t>pulmoner emboli (akciğerlerin damarlarının tıkanması) görülebilir.</w:t>
      </w:r>
    </w:p>
    <w:p w14:paraId="5BF179D6" w14:textId="45552112" w:rsidR="004C22C1" w:rsidRPr="004146C1" w:rsidRDefault="009736DF" w:rsidP="004146C1">
      <w:pPr>
        <w:numPr>
          <w:ilvl w:val="0"/>
          <w:numId w:val="2"/>
        </w:numPr>
        <w:spacing w:line="240" w:lineRule="auto"/>
        <w:ind w:right="12" w:hanging="288"/>
        <w:rPr>
          <w:szCs w:val="24"/>
        </w:rPr>
      </w:pPr>
      <w:r w:rsidRPr="004146C1">
        <w:rPr>
          <w:szCs w:val="24"/>
        </w:rPr>
        <w:t>Nöbet (Havale): Beyindeki anormal bir elektriksel olay nöbet/havale geçirmeye neden olabilir ve bu durum ameliyat alanı ve çevre dokularda oluşan kanama iskemi ve/veya hasar nedeniyle ortaya çıkabilir.</w:t>
      </w:r>
    </w:p>
    <w:p w14:paraId="59DBFCFA" w14:textId="77777777" w:rsidR="004C22C1" w:rsidRPr="004146C1" w:rsidRDefault="009736DF" w:rsidP="004146C1">
      <w:pPr>
        <w:numPr>
          <w:ilvl w:val="0"/>
          <w:numId w:val="2"/>
        </w:numPr>
        <w:spacing w:after="169" w:line="240" w:lineRule="auto"/>
        <w:ind w:right="12" w:hanging="288"/>
        <w:rPr>
          <w:szCs w:val="24"/>
        </w:rPr>
      </w:pPr>
      <w:r w:rsidRPr="004146C1">
        <w:rPr>
          <w:szCs w:val="24"/>
        </w:rPr>
        <w:lastRenderedPageBreak/>
        <w:t>Serebral Vazospazm: Damarsal patolojilerde kanamalı hastalarda ameliyat öncesi ya da sonrasında beyinde iskemi (kanlanmanın azalması) durumuna bağlı sinir sistemi fonksiyonlarında gerileme olabilir.</w:t>
      </w:r>
    </w:p>
    <w:p w14:paraId="6784F4C9" w14:textId="013C2344" w:rsidR="004C22C1" w:rsidRPr="004146C1" w:rsidRDefault="009736DF" w:rsidP="004146C1">
      <w:pPr>
        <w:numPr>
          <w:ilvl w:val="0"/>
          <w:numId w:val="2"/>
        </w:numPr>
        <w:spacing w:line="240" w:lineRule="auto"/>
        <w:ind w:right="12" w:hanging="288"/>
        <w:rPr>
          <w:szCs w:val="24"/>
        </w:rPr>
      </w:pPr>
      <w:r w:rsidRPr="004146C1">
        <w:rPr>
          <w:szCs w:val="24"/>
        </w:rPr>
        <w:t xml:space="preserve">Hidrosefali: Ameliyat sonrası kafa içi </w:t>
      </w:r>
      <w:r w:rsidR="004146C1" w:rsidRPr="004146C1">
        <w:rPr>
          <w:szCs w:val="24"/>
        </w:rPr>
        <w:t xml:space="preserve">beyin omurilik sıvısı </w:t>
      </w:r>
      <w:r w:rsidRPr="004146C1">
        <w:rPr>
          <w:szCs w:val="24"/>
        </w:rPr>
        <w:t>dolanım yolları tıkanabilir ve şaft denilen cihazın takılması gerekebilir.</w:t>
      </w:r>
    </w:p>
    <w:p w14:paraId="72AFA76C" w14:textId="77777777" w:rsidR="004C22C1" w:rsidRPr="004146C1" w:rsidRDefault="009736DF" w:rsidP="004146C1">
      <w:pPr>
        <w:numPr>
          <w:ilvl w:val="0"/>
          <w:numId w:val="2"/>
        </w:numPr>
        <w:spacing w:after="88" w:line="240" w:lineRule="auto"/>
        <w:ind w:right="12" w:hanging="288"/>
        <w:rPr>
          <w:szCs w:val="24"/>
        </w:rPr>
      </w:pPr>
      <w:r w:rsidRPr="004146C1">
        <w:rPr>
          <w:szCs w:val="24"/>
        </w:rPr>
        <w:t>Nöropsikolojik Bozukluklar: Kafa tabanı patolojileri ameliyatından sonra entellektüel kapasite kaybı ya da depresyon olasılığı az da olsa vardır.</w:t>
      </w:r>
    </w:p>
    <w:p w14:paraId="57B6C35C" w14:textId="77777777" w:rsidR="004C22C1" w:rsidRPr="004146C1" w:rsidRDefault="009736DF" w:rsidP="004146C1">
      <w:pPr>
        <w:numPr>
          <w:ilvl w:val="0"/>
          <w:numId w:val="2"/>
        </w:numPr>
        <w:spacing w:line="240" w:lineRule="auto"/>
        <w:ind w:right="12" w:hanging="288"/>
        <w:rPr>
          <w:szCs w:val="24"/>
        </w:rPr>
      </w:pPr>
      <w:r w:rsidRPr="004146C1">
        <w:rPr>
          <w:szCs w:val="24"/>
        </w:rPr>
        <w:t>Beyin Omurilik Sıvısı Kaçağı: Kafa tabanı cerrahisini takiben geniş kemik rezeksiyonu sonrası beyin-omurilik sıvısı ameliyat yarasının olduğu yerden, burundan, kulaktan veya genizden dışarıya akabilir. Bu durumun belden bir kateter konularak veya yeniden cerrahi ile tedavi edilmesi gereklidir.</w:t>
      </w:r>
    </w:p>
    <w:p w14:paraId="19717445" w14:textId="05962518" w:rsidR="004C22C1" w:rsidRPr="004146C1" w:rsidRDefault="009736DF" w:rsidP="004146C1">
      <w:pPr>
        <w:pStyle w:val="Balk2"/>
        <w:spacing w:line="240" w:lineRule="auto"/>
        <w:ind w:left="43"/>
        <w:rPr>
          <w:b/>
          <w:bCs/>
          <w:sz w:val="24"/>
          <w:szCs w:val="24"/>
        </w:rPr>
      </w:pPr>
      <w:r w:rsidRPr="004146C1">
        <w:rPr>
          <w:b/>
          <w:bCs/>
          <w:sz w:val="24"/>
          <w:szCs w:val="24"/>
        </w:rPr>
        <w:t>Diğer Tedavi Seçenekleri</w:t>
      </w:r>
    </w:p>
    <w:p w14:paraId="3086385C" w14:textId="77777777" w:rsidR="004C22C1" w:rsidRPr="004146C1" w:rsidRDefault="009736DF" w:rsidP="004146C1">
      <w:pPr>
        <w:numPr>
          <w:ilvl w:val="0"/>
          <w:numId w:val="3"/>
        </w:numPr>
        <w:spacing w:line="240" w:lineRule="auto"/>
        <w:ind w:right="12" w:hanging="288"/>
        <w:rPr>
          <w:szCs w:val="24"/>
        </w:rPr>
      </w:pPr>
      <w:r w:rsidRPr="004146C1">
        <w:rPr>
          <w:szCs w:val="24"/>
        </w:rPr>
        <w:t>Her türlü riski göze alıp kafa tabanı patolojisi ameliyatını yaptırmamak.</w:t>
      </w:r>
    </w:p>
    <w:p w14:paraId="282CEB3A" w14:textId="77777777" w:rsidR="004C22C1" w:rsidRPr="004146C1" w:rsidRDefault="009736DF" w:rsidP="004146C1">
      <w:pPr>
        <w:numPr>
          <w:ilvl w:val="0"/>
          <w:numId w:val="3"/>
        </w:numPr>
        <w:spacing w:after="51" w:line="240" w:lineRule="auto"/>
        <w:ind w:right="12" w:hanging="288"/>
        <w:rPr>
          <w:szCs w:val="24"/>
        </w:rPr>
      </w:pPr>
      <w:r w:rsidRPr="004146C1">
        <w:rPr>
          <w:szCs w:val="24"/>
        </w:rPr>
        <w:t>Tıbbi ilaç tedavisi ve periyodik radyolojik incelemeler.</w:t>
      </w:r>
    </w:p>
    <w:p w14:paraId="5E48E6B0" w14:textId="77777777" w:rsidR="004C22C1" w:rsidRPr="004146C1" w:rsidRDefault="009736DF" w:rsidP="004146C1">
      <w:pPr>
        <w:numPr>
          <w:ilvl w:val="0"/>
          <w:numId w:val="3"/>
        </w:numPr>
        <w:spacing w:after="51" w:line="240" w:lineRule="auto"/>
        <w:ind w:right="12" w:hanging="288"/>
        <w:rPr>
          <w:szCs w:val="24"/>
        </w:rPr>
      </w:pPr>
      <w:r w:rsidRPr="004146C1">
        <w:rPr>
          <w:szCs w:val="24"/>
        </w:rPr>
        <w:t>Endovasküler girişimler (embolizasyon).</w:t>
      </w:r>
    </w:p>
    <w:p w14:paraId="2DC6C6E1" w14:textId="77777777" w:rsidR="004C22C1" w:rsidRPr="004146C1" w:rsidRDefault="009736DF" w:rsidP="004146C1">
      <w:pPr>
        <w:numPr>
          <w:ilvl w:val="0"/>
          <w:numId w:val="3"/>
        </w:numPr>
        <w:spacing w:after="35" w:line="240" w:lineRule="auto"/>
        <w:ind w:right="12" w:hanging="288"/>
        <w:rPr>
          <w:szCs w:val="24"/>
        </w:rPr>
      </w:pPr>
      <w:r w:rsidRPr="004146C1">
        <w:rPr>
          <w:szCs w:val="24"/>
        </w:rPr>
        <w:t>Stereotaktik radyoşirürji (gamma knife).</w:t>
      </w:r>
    </w:p>
    <w:p w14:paraId="3DC87084" w14:textId="77777777" w:rsidR="004C22C1" w:rsidRPr="004146C1" w:rsidRDefault="009736DF" w:rsidP="004146C1">
      <w:pPr>
        <w:pStyle w:val="Balk2"/>
        <w:spacing w:line="240" w:lineRule="auto"/>
        <w:ind w:left="43"/>
        <w:rPr>
          <w:b/>
          <w:bCs/>
          <w:sz w:val="24"/>
          <w:szCs w:val="24"/>
        </w:rPr>
      </w:pPr>
      <w:r w:rsidRPr="004146C1">
        <w:rPr>
          <w:b/>
          <w:bCs/>
          <w:sz w:val="24"/>
          <w:szCs w:val="24"/>
        </w:rPr>
        <w:t>Hastanın Sağlığı İçin Kritik Öneriler</w:t>
      </w:r>
    </w:p>
    <w:p w14:paraId="4D915C6E" w14:textId="77777777" w:rsidR="004C22C1" w:rsidRPr="004146C1" w:rsidRDefault="009736DF" w:rsidP="004146C1">
      <w:pPr>
        <w:spacing w:line="240" w:lineRule="auto"/>
        <w:ind w:left="33" w:right="12"/>
        <w:rPr>
          <w:szCs w:val="24"/>
        </w:rPr>
      </w:pPr>
      <w:r w:rsidRPr="004146C1">
        <w:rPr>
          <w:szCs w:val="24"/>
        </w:rPr>
        <w:t>Hekiminizi bilinen tüm alerjileriniz ve kullandığınız reçeteli ilaçlar, reçetesiz satılan ilaçlar, bitkisel ilaçları diyet katkı maddeleri/ kullanımı yasadışı ilaçları alkol ve uyutucu/uyuşturucular konusunda bilgilendirmeniz gerekir.</w:t>
      </w:r>
    </w:p>
    <w:p w14:paraId="5C93D80D" w14:textId="49B6C13D" w:rsidR="004C22C1" w:rsidRPr="004146C1" w:rsidRDefault="009736DF" w:rsidP="004146C1">
      <w:pPr>
        <w:spacing w:line="240" w:lineRule="auto"/>
        <w:ind w:left="33" w:right="12"/>
        <w:rPr>
          <w:szCs w:val="24"/>
        </w:rPr>
      </w:pPr>
      <w:r w:rsidRPr="004146C1">
        <w:rPr>
          <w:szCs w:val="24"/>
        </w:rPr>
        <w:t>Ameliyat öncesinde veya sonrasında tütün ve tütün mamulleri (sigara, nargile, puro pipo vb.) içme iyileşme sürecinin uzamasına neden olabilir. Eğer bu maddelerden herhangi biri kullanılırsa yara iyileşme sorunlarıyla daha büyük bir oranda karşılaşma riski olabilir.</w:t>
      </w:r>
    </w:p>
    <w:p w14:paraId="03201D1A" w14:textId="02091D0E" w:rsidR="00C61679" w:rsidRDefault="00C61679">
      <w:pPr>
        <w:ind w:left="33" w:right="12"/>
      </w:pPr>
    </w:p>
    <w:p w14:paraId="781A7DA8" w14:textId="77777777" w:rsidR="00C61679" w:rsidRPr="00C61679" w:rsidRDefault="00C61679" w:rsidP="00C61679">
      <w:pPr>
        <w:spacing w:after="101" w:line="220" w:lineRule="auto"/>
      </w:pPr>
    </w:p>
    <w:tbl>
      <w:tblPr>
        <w:tblStyle w:val="TabloKlavuzu"/>
        <w:tblW w:w="9740" w:type="dxa"/>
        <w:tblInd w:w="36" w:type="dxa"/>
        <w:tblLook w:val="04A0" w:firstRow="1" w:lastRow="0" w:firstColumn="1" w:lastColumn="0" w:noHBand="0" w:noVBand="1"/>
      </w:tblPr>
      <w:tblGrid>
        <w:gridCol w:w="9740"/>
      </w:tblGrid>
      <w:tr w:rsidR="00C61679" w:rsidRPr="00C61679" w14:paraId="49461850" w14:textId="77777777" w:rsidTr="004146C1">
        <w:trPr>
          <w:trHeight w:val="5476"/>
        </w:trPr>
        <w:tc>
          <w:tcPr>
            <w:tcW w:w="9740" w:type="dxa"/>
            <w:tcBorders>
              <w:top w:val="single" w:sz="4" w:space="0" w:color="auto"/>
              <w:left w:val="single" w:sz="4" w:space="0" w:color="auto"/>
              <w:bottom w:val="single" w:sz="4" w:space="0" w:color="auto"/>
              <w:right w:val="single" w:sz="4" w:space="0" w:color="auto"/>
            </w:tcBorders>
          </w:tcPr>
          <w:p w14:paraId="2B539795" w14:textId="77777777" w:rsidR="00C61679" w:rsidRPr="00C61679" w:rsidRDefault="00C61679" w:rsidP="00C61679">
            <w:pPr>
              <w:spacing w:after="101" w:line="220" w:lineRule="auto"/>
              <w:ind w:left="0"/>
              <w:rPr>
                <w:b/>
                <w:bCs/>
                <w:color w:val="auto"/>
              </w:rPr>
            </w:pPr>
            <w:r w:rsidRPr="00C61679">
              <w:rPr>
                <w:b/>
                <w:bCs/>
                <w:color w:val="auto"/>
              </w:rPr>
              <w:t xml:space="preserve">Hastaya ait kişiye özel durumlar ve olası riskler : </w:t>
            </w:r>
          </w:p>
          <w:p w14:paraId="40EB0B37" w14:textId="77777777" w:rsidR="00C61679" w:rsidRPr="00C61679" w:rsidRDefault="00C61679" w:rsidP="00C61679">
            <w:pPr>
              <w:spacing w:after="101" w:line="220" w:lineRule="auto"/>
              <w:ind w:left="0"/>
              <w:rPr>
                <w:b/>
                <w:bCs/>
                <w:color w:val="auto"/>
              </w:rPr>
            </w:pPr>
            <w:r w:rsidRPr="00C61679">
              <w:rPr>
                <w:rFonts w:ascii="SansLight" w:hAnsi="SansLight" w:cs="SansLight"/>
                <w:i/>
                <w:iCs/>
                <w:sz w:val="18"/>
                <w:szCs w:val="18"/>
              </w:rPr>
              <w:t>Hikaye, yapılmış olan tedaviler, medikal özgeçmiş (hastanın yakınmaları ve süresi, kullandığı ilaçlar, alerji</w:t>
            </w:r>
            <w:r w:rsidRPr="00C61679">
              <w:rPr>
                <w:i/>
                <w:iCs/>
                <w:szCs w:val="18"/>
              </w:rPr>
              <w:t xml:space="preserve"> </w:t>
            </w:r>
            <w:r w:rsidRPr="00C61679">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141A1FE4" w14:textId="77777777" w:rsidR="00C61679" w:rsidRPr="00C61679" w:rsidRDefault="00C61679" w:rsidP="00C61679">
            <w:pPr>
              <w:autoSpaceDE w:val="0"/>
              <w:autoSpaceDN w:val="0"/>
              <w:adjustRightInd w:val="0"/>
              <w:spacing w:after="0" w:line="240" w:lineRule="auto"/>
              <w:ind w:left="0"/>
              <w:jc w:val="left"/>
            </w:pPr>
          </w:p>
        </w:tc>
      </w:tr>
    </w:tbl>
    <w:p w14:paraId="211F8E87" w14:textId="77777777" w:rsidR="00C61679" w:rsidRPr="00C61679" w:rsidRDefault="00C61679" w:rsidP="00C61679">
      <w:pPr>
        <w:spacing w:after="101" w:line="220" w:lineRule="auto"/>
      </w:pPr>
    </w:p>
    <w:p w14:paraId="52ABA63C" w14:textId="77777777" w:rsidR="00C61679" w:rsidRPr="00C61679" w:rsidRDefault="00C61679" w:rsidP="00C61679">
      <w:pPr>
        <w:autoSpaceDE w:val="0"/>
        <w:autoSpaceDN w:val="0"/>
        <w:adjustRightInd w:val="0"/>
        <w:spacing w:after="0" w:line="240" w:lineRule="auto"/>
        <w:ind w:left="0"/>
        <w:jc w:val="left"/>
        <w:rPr>
          <w:b/>
          <w:bCs/>
          <w:color w:val="auto"/>
          <w:szCs w:val="24"/>
          <w:lang w:eastAsia="en-US"/>
        </w:rPr>
      </w:pPr>
      <w:r w:rsidRPr="00C61679">
        <w:rPr>
          <w:b/>
          <w:bCs/>
          <w:color w:val="auto"/>
          <w:szCs w:val="24"/>
          <w:lang w:eastAsia="en-US"/>
        </w:rPr>
        <w:lastRenderedPageBreak/>
        <w:t>Onam Doğrulama:</w:t>
      </w:r>
    </w:p>
    <w:p w14:paraId="1E1539CB" w14:textId="77777777" w:rsidR="00C61679" w:rsidRPr="00C61679" w:rsidRDefault="00C61679" w:rsidP="00C61679">
      <w:pPr>
        <w:spacing w:after="0" w:line="256" w:lineRule="auto"/>
        <w:jc w:val="left"/>
      </w:pPr>
      <w:r w:rsidRPr="00C61679">
        <w:rPr>
          <w:szCs w:val="24"/>
        </w:rPr>
        <w:t>Ameliyata Danışmanlık eden Öğretim Üyesi ______________________________________ve Cerrahi Ekibin Başı Sorumlu Uzman Doktor</w:t>
      </w:r>
      <w:r w:rsidRPr="00C61679">
        <w:t xml:space="preserve"> </w:t>
      </w:r>
      <w:r w:rsidRPr="00C61679">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2F56ED19" w14:textId="77777777" w:rsidR="00C61679" w:rsidRPr="00C61679" w:rsidRDefault="00C61679" w:rsidP="00C61679">
      <w:pPr>
        <w:autoSpaceDE w:val="0"/>
        <w:autoSpaceDN w:val="0"/>
        <w:adjustRightInd w:val="0"/>
        <w:spacing w:after="0" w:line="240" w:lineRule="auto"/>
        <w:ind w:left="0"/>
        <w:jc w:val="left"/>
        <w:rPr>
          <w:color w:val="auto"/>
          <w:szCs w:val="24"/>
          <w:lang w:eastAsia="en-US"/>
        </w:rPr>
      </w:pPr>
    </w:p>
    <w:p w14:paraId="34D2B572" w14:textId="77777777" w:rsidR="00C61679" w:rsidRPr="00C61679" w:rsidRDefault="00C61679" w:rsidP="00C61679">
      <w:pPr>
        <w:autoSpaceDE w:val="0"/>
        <w:autoSpaceDN w:val="0"/>
        <w:adjustRightInd w:val="0"/>
        <w:spacing w:after="0" w:line="240" w:lineRule="auto"/>
        <w:ind w:left="0"/>
        <w:jc w:val="left"/>
        <w:rPr>
          <w:color w:val="auto"/>
          <w:szCs w:val="24"/>
          <w:lang w:eastAsia="en-US"/>
        </w:rPr>
      </w:pPr>
      <w:r w:rsidRPr="00C61679">
        <w:rPr>
          <w:color w:val="auto"/>
          <w:szCs w:val="24"/>
          <w:lang w:eastAsia="en-US"/>
        </w:rPr>
        <w:t>Dokunun kullanımı : Benim durumumu tedavi etmek için tıbbi tanıda gerekli olmayan herhangi bir doku etik kurallar çerçevesinde etik komite tarafından incelenmiş ve araştırma onaylanmış olmak şartıyla tıbbi araştırma için kullanılabilir.</w:t>
      </w:r>
    </w:p>
    <w:p w14:paraId="12879655" w14:textId="77777777" w:rsidR="00C61679" w:rsidRPr="00C61679" w:rsidRDefault="00C61679" w:rsidP="00C61679">
      <w:pPr>
        <w:autoSpaceDE w:val="0"/>
        <w:autoSpaceDN w:val="0"/>
        <w:adjustRightInd w:val="0"/>
        <w:spacing w:after="0" w:line="240" w:lineRule="auto"/>
        <w:ind w:left="0"/>
        <w:jc w:val="left"/>
        <w:rPr>
          <w:color w:val="auto"/>
          <w:szCs w:val="24"/>
          <w:lang w:eastAsia="en-US"/>
        </w:rPr>
      </w:pPr>
      <w:r w:rsidRPr="00C61679">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6B21FA9F" w14:textId="77777777" w:rsidR="00E15389" w:rsidRDefault="00C61679" w:rsidP="00E15389">
      <w:pPr>
        <w:autoSpaceDE w:val="0"/>
        <w:autoSpaceDN w:val="0"/>
        <w:adjustRightInd w:val="0"/>
        <w:spacing w:after="0" w:line="240" w:lineRule="auto"/>
        <w:jc w:val="left"/>
        <w:rPr>
          <w:color w:val="auto"/>
          <w:szCs w:val="24"/>
          <w:lang w:eastAsia="en-US"/>
        </w:rPr>
      </w:pPr>
      <w:r w:rsidRPr="00C61679">
        <w:rPr>
          <w:color w:val="auto"/>
          <w:szCs w:val="24"/>
          <w:lang w:eastAsia="en-US"/>
        </w:rPr>
        <w:t>Tıbbi araştırma : Tıbbi çalışma, tıbbi araştırma ve doktor eğitiminin ilerletilmesi için medikal kayıtlarımdan klinik bilgilerin gözden geçirilmesine; hasta hakları yönetmeliğindeki hasta gizliliği kurallarına bağlı kalınması şartıyla onam veriyorum.</w:t>
      </w:r>
      <w:r w:rsidR="00E15389" w:rsidRPr="00E15389">
        <w:rPr>
          <w:color w:val="auto"/>
          <w:szCs w:val="24"/>
          <w:lang w:eastAsia="en-US"/>
        </w:rPr>
        <w:t xml:space="preserve"> </w:t>
      </w:r>
    </w:p>
    <w:p w14:paraId="769EEC07" w14:textId="71061EAC" w:rsidR="00C61679" w:rsidRPr="00C61679" w:rsidRDefault="00E15389" w:rsidP="004146C1">
      <w:pPr>
        <w:autoSpaceDE w:val="0"/>
        <w:autoSpaceDN w:val="0"/>
        <w:adjustRightInd w:val="0"/>
        <w:spacing w:after="0" w:line="240" w:lineRule="auto"/>
        <w:jc w:val="left"/>
        <w:rPr>
          <w:color w:val="auto"/>
          <w:szCs w:val="24"/>
          <w:lang w:eastAsia="en-US"/>
        </w:rPr>
      </w:pPr>
      <w:r>
        <w:rPr>
          <w:color w:val="auto"/>
          <w:szCs w:val="24"/>
          <w:lang w:eastAsia="en-US"/>
        </w:rPr>
        <w:t>Fotoğraf/İzleyiciler :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49D1CEBD" w14:textId="77777777" w:rsidR="00C61679" w:rsidRPr="00C61679" w:rsidRDefault="00C61679" w:rsidP="00C61679">
      <w:pPr>
        <w:autoSpaceDE w:val="0"/>
        <w:autoSpaceDN w:val="0"/>
        <w:adjustRightInd w:val="0"/>
        <w:spacing w:after="0" w:line="240" w:lineRule="auto"/>
        <w:ind w:left="0"/>
        <w:jc w:val="left"/>
        <w:rPr>
          <w:color w:val="auto"/>
          <w:szCs w:val="24"/>
          <w:lang w:eastAsia="en-US"/>
        </w:rPr>
      </w:pPr>
    </w:p>
    <w:p w14:paraId="10F50ECA" w14:textId="77777777" w:rsidR="00C61679" w:rsidRPr="00C61679" w:rsidRDefault="00C61679" w:rsidP="00C61679">
      <w:pPr>
        <w:numPr>
          <w:ilvl w:val="0"/>
          <w:numId w:val="4"/>
        </w:numPr>
        <w:autoSpaceDE w:val="0"/>
        <w:autoSpaceDN w:val="0"/>
        <w:adjustRightInd w:val="0"/>
        <w:spacing w:after="0" w:line="240" w:lineRule="auto"/>
        <w:contextualSpacing/>
        <w:jc w:val="left"/>
        <w:rPr>
          <w:color w:val="auto"/>
          <w:szCs w:val="24"/>
          <w:lang w:eastAsia="en-US"/>
        </w:rPr>
      </w:pPr>
      <w:r w:rsidRPr="00C61679">
        <w:rPr>
          <w:color w:val="auto"/>
          <w:szCs w:val="24"/>
          <w:lang w:eastAsia="en-US"/>
        </w:rPr>
        <w:t>Alternatif tedavi yöntemlerini ve bunların riskini biliyorum.</w:t>
      </w:r>
    </w:p>
    <w:p w14:paraId="244524F7" w14:textId="77777777" w:rsidR="00C61679" w:rsidRPr="00C61679" w:rsidRDefault="00C61679" w:rsidP="00C61679">
      <w:pPr>
        <w:numPr>
          <w:ilvl w:val="0"/>
          <w:numId w:val="4"/>
        </w:numPr>
        <w:autoSpaceDE w:val="0"/>
        <w:autoSpaceDN w:val="0"/>
        <w:adjustRightInd w:val="0"/>
        <w:spacing w:after="0" w:line="240" w:lineRule="auto"/>
        <w:contextualSpacing/>
        <w:jc w:val="left"/>
        <w:rPr>
          <w:color w:val="auto"/>
          <w:szCs w:val="24"/>
          <w:lang w:eastAsia="en-US"/>
        </w:rPr>
      </w:pPr>
      <w:r w:rsidRPr="00C61679">
        <w:rPr>
          <w:color w:val="auto"/>
          <w:szCs w:val="24"/>
          <w:lang w:eastAsia="en-US"/>
        </w:rPr>
        <w:t>Müdahalenin risk ve yan etkilerini biliyorum.</w:t>
      </w:r>
    </w:p>
    <w:p w14:paraId="0BA7D972" w14:textId="77777777" w:rsidR="00C61679" w:rsidRPr="00C61679" w:rsidRDefault="00C61679" w:rsidP="00C61679">
      <w:pPr>
        <w:numPr>
          <w:ilvl w:val="0"/>
          <w:numId w:val="4"/>
        </w:numPr>
        <w:autoSpaceDE w:val="0"/>
        <w:autoSpaceDN w:val="0"/>
        <w:adjustRightInd w:val="0"/>
        <w:spacing w:after="0" w:line="240" w:lineRule="auto"/>
        <w:contextualSpacing/>
        <w:jc w:val="left"/>
        <w:rPr>
          <w:color w:val="auto"/>
          <w:szCs w:val="24"/>
          <w:lang w:eastAsia="en-US"/>
        </w:rPr>
      </w:pPr>
      <w:r w:rsidRPr="00C61679">
        <w:rPr>
          <w:color w:val="auto"/>
          <w:szCs w:val="24"/>
          <w:lang w:eastAsia="en-US"/>
        </w:rPr>
        <w:t>Başarı olasılığını biliyorum.</w:t>
      </w:r>
    </w:p>
    <w:p w14:paraId="414DA95B" w14:textId="77777777" w:rsidR="00C61679" w:rsidRPr="00C61679" w:rsidRDefault="00C61679" w:rsidP="00C61679">
      <w:pPr>
        <w:numPr>
          <w:ilvl w:val="0"/>
          <w:numId w:val="4"/>
        </w:numPr>
        <w:autoSpaceDE w:val="0"/>
        <w:autoSpaceDN w:val="0"/>
        <w:adjustRightInd w:val="0"/>
        <w:spacing w:after="0" w:line="240" w:lineRule="auto"/>
        <w:contextualSpacing/>
        <w:jc w:val="left"/>
        <w:rPr>
          <w:color w:val="auto"/>
          <w:szCs w:val="24"/>
          <w:lang w:eastAsia="en-US"/>
        </w:rPr>
      </w:pPr>
      <w:r w:rsidRPr="00C61679">
        <w:rPr>
          <w:color w:val="auto"/>
          <w:szCs w:val="24"/>
          <w:lang w:eastAsia="en-US"/>
        </w:rPr>
        <w:t>Tedavi olmadığımda ne olabileceğini biliyorum.</w:t>
      </w:r>
    </w:p>
    <w:p w14:paraId="5B66D1B6" w14:textId="77777777" w:rsidR="00C61679" w:rsidRPr="00C61679" w:rsidRDefault="00C61679" w:rsidP="00C61679">
      <w:pPr>
        <w:numPr>
          <w:ilvl w:val="0"/>
          <w:numId w:val="4"/>
        </w:numPr>
        <w:autoSpaceDE w:val="0"/>
        <w:autoSpaceDN w:val="0"/>
        <w:adjustRightInd w:val="0"/>
        <w:spacing w:after="0" w:line="240" w:lineRule="auto"/>
        <w:contextualSpacing/>
        <w:jc w:val="left"/>
        <w:rPr>
          <w:color w:val="auto"/>
          <w:szCs w:val="24"/>
          <w:lang w:eastAsia="en-US"/>
        </w:rPr>
      </w:pPr>
      <w:r w:rsidRPr="00C61679">
        <w:rPr>
          <w:color w:val="auto"/>
          <w:szCs w:val="24"/>
          <w:lang w:eastAsia="en-US"/>
        </w:rPr>
        <w:t>Yapılacak işlemin iyileştirme garantisi olmayabileceğini anlıyorum.</w:t>
      </w:r>
    </w:p>
    <w:p w14:paraId="1288222A" w14:textId="77777777" w:rsidR="00C61679" w:rsidRPr="00C61679" w:rsidRDefault="00C61679" w:rsidP="00C61679">
      <w:pPr>
        <w:numPr>
          <w:ilvl w:val="0"/>
          <w:numId w:val="4"/>
        </w:numPr>
        <w:autoSpaceDE w:val="0"/>
        <w:autoSpaceDN w:val="0"/>
        <w:adjustRightInd w:val="0"/>
        <w:spacing w:after="0" w:line="240" w:lineRule="auto"/>
        <w:contextualSpacing/>
        <w:jc w:val="left"/>
        <w:rPr>
          <w:color w:val="auto"/>
          <w:szCs w:val="24"/>
          <w:lang w:eastAsia="en-US"/>
        </w:rPr>
      </w:pPr>
      <w:r w:rsidRPr="00C61679">
        <w:rPr>
          <w:color w:val="auto"/>
          <w:szCs w:val="24"/>
          <w:lang w:eastAsia="en-US"/>
        </w:rPr>
        <w:t>Bana söylenenlerin tümünü anladım.</w:t>
      </w:r>
    </w:p>
    <w:p w14:paraId="0B936014" w14:textId="77777777" w:rsidR="00C61679" w:rsidRPr="00C61679" w:rsidRDefault="00C61679" w:rsidP="00C61679">
      <w:pPr>
        <w:numPr>
          <w:ilvl w:val="0"/>
          <w:numId w:val="4"/>
        </w:numPr>
        <w:autoSpaceDE w:val="0"/>
        <w:autoSpaceDN w:val="0"/>
        <w:adjustRightInd w:val="0"/>
        <w:spacing w:after="0" w:line="240" w:lineRule="auto"/>
        <w:contextualSpacing/>
        <w:jc w:val="left"/>
        <w:rPr>
          <w:color w:val="auto"/>
          <w:szCs w:val="24"/>
          <w:lang w:eastAsia="en-US"/>
        </w:rPr>
      </w:pPr>
      <w:r w:rsidRPr="00C61679">
        <w:rPr>
          <w:color w:val="auto"/>
          <w:szCs w:val="24"/>
          <w:lang w:eastAsia="en-US"/>
        </w:rPr>
        <w:t>Doktorum tüm sorularımı cevapladı.</w:t>
      </w:r>
    </w:p>
    <w:p w14:paraId="2FD9A94C" w14:textId="77777777" w:rsidR="00C61679" w:rsidRPr="00C61679" w:rsidRDefault="00C61679" w:rsidP="00C61679">
      <w:pPr>
        <w:numPr>
          <w:ilvl w:val="0"/>
          <w:numId w:val="4"/>
        </w:numPr>
        <w:autoSpaceDE w:val="0"/>
        <w:autoSpaceDN w:val="0"/>
        <w:adjustRightInd w:val="0"/>
        <w:spacing w:after="0" w:line="240" w:lineRule="auto"/>
        <w:contextualSpacing/>
        <w:jc w:val="left"/>
        <w:rPr>
          <w:color w:val="auto"/>
          <w:szCs w:val="24"/>
          <w:lang w:eastAsia="en-US"/>
        </w:rPr>
      </w:pPr>
      <w:r w:rsidRPr="00C61679">
        <w:rPr>
          <w:color w:val="auto"/>
          <w:szCs w:val="24"/>
          <w:lang w:eastAsia="en-US"/>
        </w:rPr>
        <w:t>Doktorum burada yazılanları teker teker benim anlayabileceğim şekilde net anlaşılır ve açıklayıcı biçimde bana anlattı.</w:t>
      </w:r>
    </w:p>
    <w:p w14:paraId="2C9940D6" w14:textId="2D616E57" w:rsidR="004146C1" w:rsidRPr="004146C1" w:rsidRDefault="00C61679" w:rsidP="004146C1">
      <w:pPr>
        <w:numPr>
          <w:ilvl w:val="0"/>
          <w:numId w:val="4"/>
        </w:numPr>
        <w:autoSpaceDE w:val="0"/>
        <w:autoSpaceDN w:val="0"/>
        <w:adjustRightInd w:val="0"/>
        <w:spacing w:after="0" w:line="240" w:lineRule="auto"/>
        <w:contextualSpacing/>
        <w:jc w:val="left"/>
        <w:rPr>
          <w:color w:val="auto"/>
          <w:szCs w:val="24"/>
          <w:lang w:eastAsia="en-US"/>
        </w:rPr>
      </w:pPr>
      <w:r w:rsidRPr="00C61679">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C61679">
        <w:t xml:space="preserve"> </w:t>
      </w:r>
    </w:p>
    <w:p w14:paraId="638B8B24" w14:textId="77777777" w:rsidR="00C61679" w:rsidRPr="00C61679" w:rsidRDefault="00C61679" w:rsidP="00C61679">
      <w:pPr>
        <w:numPr>
          <w:ilvl w:val="0"/>
          <w:numId w:val="4"/>
        </w:numPr>
        <w:autoSpaceDE w:val="0"/>
        <w:autoSpaceDN w:val="0"/>
        <w:adjustRightInd w:val="0"/>
        <w:spacing w:after="0" w:line="240" w:lineRule="auto"/>
        <w:contextualSpacing/>
        <w:jc w:val="left"/>
        <w:rPr>
          <w:color w:val="auto"/>
          <w:szCs w:val="24"/>
          <w:lang w:eastAsia="en-US"/>
        </w:rPr>
      </w:pPr>
      <w:r w:rsidRPr="00C61679">
        <w:rPr>
          <w:color w:val="auto"/>
          <w:szCs w:val="24"/>
          <w:lang w:eastAsia="en-US"/>
        </w:rPr>
        <w:lastRenderedPageBreak/>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7B65D657" w14:textId="77777777" w:rsidR="00C61679" w:rsidRPr="00C61679" w:rsidRDefault="00C61679" w:rsidP="00C61679">
      <w:pPr>
        <w:numPr>
          <w:ilvl w:val="0"/>
          <w:numId w:val="4"/>
        </w:numPr>
        <w:autoSpaceDE w:val="0"/>
        <w:autoSpaceDN w:val="0"/>
        <w:adjustRightInd w:val="0"/>
        <w:spacing w:after="0" w:line="240" w:lineRule="auto"/>
        <w:contextualSpacing/>
        <w:jc w:val="left"/>
        <w:rPr>
          <w:color w:val="auto"/>
          <w:szCs w:val="24"/>
          <w:lang w:eastAsia="en-US"/>
        </w:rPr>
      </w:pPr>
      <w:r w:rsidRPr="00C61679">
        <w:rPr>
          <w:color w:val="auto"/>
          <w:szCs w:val="24"/>
          <w:lang w:eastAsia="en-US"/>
        </w:rPr>
        <w:t>Aydınlatılmış onam formunun anlamını biliyorum.</w:t>
      </w:r>
    </w:p>
    <w:p w14:paraId="0CDCC7E3" w14:textId="77777777" w:rsidR="00C61679" w:rsidRPr="00C61679" w:rsidRDefault="00C61679" w:rsidP="00C61679">
      <w:pPr>
        <w:numPr>
          <w:ilvl w:val="0"/>
          <w:numId w:val="4"/>
        </w:numPr>
        <w:autoSpaceDE w:val="0"/>
        <w:autoSpaceDN w:val="0"/>
        <w:adjustRightInd w:val="0"/>
        <w:spacing w:after="0" w:line="240" w:lineRule="auto"/>
        <w:contextualSpacing/>
        <w:jc w:val="left"/>
        <w:rPr>
          <w:color w:val="auto"/>
          <w:szCs w:val="24"/>
          <w:lang w:eastAsia="en-US"/>
        </w:rPr>
      </w:pPr>
      <w:r w:rsidRPr="00C61679">
        <w:rPr>
          <w:color w:val="auto"/>
          <w:szCs w:val="24"/>
          <w:lang w:eastAsia="en-US"/>
        </w:rPr>
        <w:t>Tedavinin yaklaşık maliyeti konusunda bilgilendirildim.</w:t>
      </w:r>
    </w:p>
    <w:p w14:paraId="0CED01BF" w14:textId="77777777" w:rsidR="00C61679" w:rsidRPr="00C61679" w:rsidRDefault="00C61679" w:rsidP="00C61679">
      <w:pPr>
        <w:numPr>
          <w:ilvl w:val="0"/>
          <w:numId w:val="4"/>
        </w:numPr>
        <w:autoSpaceDE w:val="0"/>
        <w:autoSpaceDN w:val="0"/>
        <w:adjustRightInd w:val="0"/>
        <w:spacing w:after="0" w:line="240" w:lineRule="auto"/>
        <w:contextualSpacing/>
        <w:jc w:val="left"/>
        <w:rPr>
          <w:color w:val="auto"/>
          <w:szCs w:val="24"/>
          <w:lang w:eastAsia="en-US"/>
        </w:rPr>
      </w:pPr>
      <w:r w:rsidRPr="00C61679">
        <w:rPr>
          <w:color w:val="auto"/>
          <w:szCs w:val="24"/>
          <w:lang w:eastAsia="en-US"/>
        </w:rPr>
        <w:t>Bana müdahale yapacak kişileri, müdahale yapması ihtimali olan kişileri biliyorum.</w:t>
      </w:r>
    </w:p>
    <w:p w14:paraId="7B68AB4A" w14:textId="77777777" w:rsidR="00C61679" w:rsidRPr="00C61679" w:rsidRDefault="00C61679" w:rsidP="00C61679">
      <w:pPr>
        <w:numPr>
          <w:ilvl w:val="0"/>
          <w:numId w:val="4"/>
        </w:numPr>
        <w:autoSpaceDE w:val="0"/>
        <w:autoSpaceDN w:val="0"/>
        <w:adjustRightInd w:val="0"/>
        <w:spacing w:after="0" w:line="240" w:lineRule="auto"/>
        <w:contextualSpacing/>
        <w:jc w:val="left"/>
        <w:rPr>
          <w:color w:val="auto"/>
          <w:szCs w:val="24"/>
          <w:lang w:eastAsia="en-US"/>
        </w:rPr>
      </w:pPr>
      <w:r w:rsidRPr="00C61679">
        <w:rPr>
          <w:color w:val="auto"/>
          <w:szCs w:val="24"/>
          <w:lang w:eastAsia="en-US"/>
        </w:rPr>
        <w:t>Kendi özgür irademle karar veriyorum.</w:t>
      </w:r>
    </w:p>
    <w:p w14:paraId="79802AD8" w14:textId="77777777" w:rsidR="00C61679" w:rsidRPr="00C61679" w:rsidRDefault="00C61679" w:rsidP="00C61679">
      <w:pPr>
        <w:numPr>
          <w:ilvl w:val="0"/>
          <w:numId w:val="4"/>
        </w:numPr>
        <w:autoSpaceDE w:val="0"/>
        <w:autoSpaceDN w:val="0"/>
        <w:adjustRightInd w:val="0"/>
        <w:spacing w:after="0" w:line="240" w:lineRule="auto"/>
        <w:contextualSpacing/>
        <w:jc w:val="left"/>
        <w:rPr>
          <w:color w:val="auto"/>
          <w:szCs w:val="24"/>
          <w:lang w:eastAsia="en-US"/>
        </w:rPr>
      </w:pPr>
      <w:r w:rsidRPr="00C61679">
        <w:t>Müdahaleden makul süre önce ikinci bir görüş almaya yetecek kadar ve burada yazılanları sakince, avantaj ve dezavantajları düşünecek kadar zamanım oldu.</w:t>
      </w:r>
    </w:p>
    <w:p w14:paraId="44F88F23" w14:textId="77777777" w:rsidR="00C61679" w:rsidRPr="00C61679" w:rsidRDefault="00C61679" w:rsidP="00C61679">
      <w:pPr>
        <w:numPr>
          <w:ilvl w:val="0"/>
          <w:numId w:val="4"/>
        </w:numPr>
        <w:autoSpaceDE w:val="0"/>
        <w:autoSpaceDN w:val="0"/>
        <w:adjustRightInd w:val="0"/>
        <w:spacing w:after="0" w:line="240" w:lineRule="auto"/>
        <w:contextualSpacing/>
        <w:jc w:val="left"/>
        <w:rPr>
          <w:color w:val="auto"/>
          <w:szCs w:val="24"/>
          <w:lang w:eastAsia="en-US"/>
        </w:rPr>
      </w:pPr>
      <w:r w:rsidRPr="00C61679">
        <w:rPr>
          <w:color w:val="auto"/>
          <w:szCs w:val="24"/>
          <w:lang w:eastAsia="en-US"/>
        </w:rPr>
        <w:t>Aydınlatılmış onam formunun içeriğini okudum ve anladım.</w:t>
      </w:r>
    </w:p>
    <w:p w14:paraId="0E98167F" w14:textId="77777777" w:rsidR="00C61679" w:rsidRPr="00C61679" w:rsidRDefault="00C61679" w:rsidP="00C61679">
      <w:pPr>
        <w:numPr>
          <w:ilvl w:val="0"/>
          <w:numId w:val="4"/>
        </w:numPr>
        <w:autoSpaceDE w:val="0"/>
        <w:autoSpaceDN w:val="0"/>
        <w:adjustRightInd w:val="0"/>
        <w:spacing w:after="0" w:line="240" w:lineRule="auto"/>
        <w:contextualSpacing/>
        <w:jc w:val="left"/>
        <w:rPr>
          <w:color w:val="auto"/>
          <w:szCs w:val="24"/>
          <w:lang w:eastAsia="en-US"/>
        </w:rPr>
      </w:pPr>
      <w:r w:rsidRPr="00C61679">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7BA3C55F" w14:textId="77777777" w:rsidR="00C61679" w:rsidRPr="00C61679" w:rsidRDefault="00C61679" w:rsidP="00C61679">
      <w:pPr>
        <w:numPr>
          <w:ilvl w:val="0"/>
          <w:numId w:val="4"/>
        </w:numPr>
        <w:autoSpaceDE w:val="0"/>
        <w:autoSpaceDN w:val="0"/>
        <w:adjustRightInd w:val="0"/>
        <w:spacing w:after="0" w:line="240" w:lineRule="auto"/>
        <w:contextualSpacing/>
        <w:jc w:val="left"/>
        <w:rPr>
          <w:color w:val="auto"/>
          <w:szCs w:val="24"/>
          <w:lang w:eastAsia="en-US"/>
        </w:rPr>
      </w:pPr>
      <w:r w:rsidRPr="00C61679">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54D7D967" w14:textId="77777777" w:rsidR="00C61679" w:rsidRPr="00C61679" w:rsidRDefault="00C61679" w:rsidP="00C61679">
      <w:pPr>
        <w:numPr>
          <w:ilvl w:val="0"/>
          <w:numId w:val="4"/>
        </w:numPr>
        <w:autoSpaceDE w:val="0"/>
        <w:autoSpaceDN w:val="0"/>
        <w:adjustRightInd w:val="0"/>
        <w:spacing w:after="0" w:line="240" w:lineRule="auto"/>
        <w:contextualSpacing/>
        <w:jc w:val="left"/>
        <w:rPr>
          <w:color w:val="auto"/>
          <w:szCs w:val="24"/>
          <w:lang w:eastAsia="en-US"/>
        </w:rPr>
      </w:pPr>
      <w:r w:rsidRPr="00C61679">
        <w:rPr>
          <w:color w:val="auto"/>
          <w:szCs w:val="24"/>
          <w:lang w:eastAsia="en-US"/>
        </w:rPr>
        <w:t xml:space="preserve">Bu formdaki tüm boşluklar imzalamamdan önce dolduruldu ve bir kopyasını aldım. </w:t>
      </w:r>
    </w:p>
    <w:p w14:paraId="77BC230D" w14:textId="77777777" w:rsidR="00C61679" w:rsidRPr="00C61679" w:rsidRDefault="00C61679" w:rsidP="00C61679">
      <w:pPr>
        <w:spacing w:after="101" w:line="220" w:lineRule="auto"/>
      </w:pPr>
    </w:p>
    <w:p w14:paraId="07999360" w14:textId="77777777" w:rsidR="00C61679" w:rsidRPr="00C61679" w:rsidRDefault="00C61679" w:rsidP="00C61679">
      <w:pPr>
        <w:spacing w:after="101" w:line="220" w:lineRule="auto"/>
      </w:pPr>
    </w:p>
    <w:p w14:paraId="29B781D9" w14:textId="77777777" w:rsidR="00C61679" w:rsidRPr="00C61679" w:rsidRDefault="00C61679" w:rsidP="00C61679">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C61679" w:rsidRPr="00C61679" w14:paraId="0882BF82" w14:textId="77777777" w:rsidTr="00C61679">
        <w:trPr>
          <w:trHeight w:val="941"/>
        </w:trPr>
        <w:tc>
          <w:tcPr>
            <w:tcW w:w="5073" w:type="dxa"/>
            <w:tcBorders>
              <w:top w:val="single" w:sz="2" w:space="0" w:color="000000"/>
              <w:left w:val="single" w:sz="2" w:space="0" w:color="000000"/>
              <w:bottom w:val="single" w:sz="2" w:space="0" w:color="000000"/>
              <w:right w:val="nil"/>
            </w:tcBorders>
            <w:hideMark/>
          </w:tcPr>
          <w:p w14:paraId="7FFD2F9B" w14:textId="77777777" w:rsidR="00C61679" w:rsidRPr="00C61679" w:rsidRDefault="00C61679" w:rsidP="00C61679">
            <w:pPr>
              <w:spacing w:after="0" w:line="256" w:lineRule="auto"/>
              <w:ind w:left="125"/>
              <w:jc w:val="left"/>
            </w:pPr>
            <w:r w:rsidRPr="00C61679">
              <w:rPr>
                <w:sz w:val="28"/>
              </w:rPr>
              <w:t>Hasta(mutlaka kendisi imzalamalıdır.)</w:t>
            </w:r>
          </w:p>
          <w:p w14:paraId="2F183BFB" w14:textId="77777777" w:rsidR="00C61679" w:rsidRPr="00C61679" w:rsidRDefault="00C61679" w:rsidP="00C61679">
            <w:pPr>
              <w:spacing w:after="0" w:line="256" w:lineRule="auto"/>
              <w:ind w:left="106"/>
              <w:jc w:val="left"/>
            </w:pPr>
            <w:r w:rsidRPr="00C61679">
              <w:t>Adı soyadı:</w:t>
            </w:r>
          </w:p>
        </w:tc>
        <w:tc>
          <w:tcPr>
            <w:tcW w:w="1691" w:type="dxa"/>
            <w:gridSpan w:val="2"/>
            <w:tcBorders>
              <w:top w:val="single" w:sz="2" w:space="0" w:color="000000"/>
              <w:left w:val="nil"/>
              <w:bottom w:val="single" w:sz="2" w:space="0" w:color="000000"/>
              <w:right w:val="nil"/>
            </w:tcBorders>
            <w:vAlign w:val="center"/>
            <w:hideMark/>
          </w:tcPr>
          <w:p w14:paraId="4FC1CA99" w14:textId="77777777" w:rsidR="00C61679" w:rsidRPr="00C61679" w:rsidRDefault="00C61679" w:rsidP="00C61679">
            <w:pPr>
              <w:spacing w:after="0" w:line="256" w:lineRule="auto"/>
              <w:ind w:left="0"/>
              <w:jc w:val="left"/>
            </w:pPr>
            <w:r w:rsidRPr="00C61679">
              <w:rPr>
                <w:sz w:val="26"/>
              </w:rPr>
              <w:t>imza :</w:t>
            </w:r>
          </w:p>
        </w:tc>
        <w:tc>
          <w:tcPr>
            <w:tcW w:w="1560" w:type="dxa"/>
            <w:gridSpan w:val="2"/>
            <w:tcBorders>
              <w:top w:val="single" w:sz="2" w:space="0" w:color="000000"/>
              <w:left w:val="nil"/>
              <w:bottom w:val="single" w:sz="2" w:space="0" w:color="000000"/>
              <w:right w:val="nil"/>
            </w:tcBorders>
            <w:vAlign w:val="center"/>
            <w:hideMark/>
          </w:tcPr>
          <w:p w14:paraId="5886352F" w14:textId="77777777" w:rsidR="00C61679" w:rsidRPr="00C61679" w:rsidRDefault="00C61679" w:rsidP="00C61679">
            <w:pPr>
              <w:spacing w:after="0" w:line="256" w:lineRule="auto"/>
              <w:ind w:left="0"/>
              <w:jc w:val="left"/>
            </w:pPr>
            <w:r w:rsidRPr="00C61679">
              <w:t>Tarih:</w:t>
            </w:r>
          </w:p>
        </w:tc>
        <w:tc>
          <w:tcPr>
            <w:tcW w:w="1594" w:type="dxa"/>
            <w:tcBorders>
              <w:top w:val="single" w:sz="2" w:space="0" w:color="000000"/>
              <w:left w:val="nil"/>
              <w:bottom w:val="single" w:sz="2" w:space="0" w:color="000000"/>
              <w:right w:val="single" w:sz="2" w:space="0" w:color="000000"/>
            </w:tcBorders>
            <w:vAlign w:val="center"/>
            <w:hideMark/>
          </w:tcPr>
          <w:p w14:paraId="2FB3319A" w14:textId="77777777" w:rsidR="00C61679" w:rsidRPr="00C61679" w:rsidRDefault="00C61679" w:rsidP="00C61679">
            <w:pPr>
              <w:spacing w:after="0" w:line="256" w:lineRule="auto"/>
              <w:ind w:left="0"/>
              <w:jc w:val="left"/>
            </w:pPr>
            <w:r w:rsidRPr="00C61679">
              <w:t>Saat:</w:t>
            </w:r>
          </w:p>
        </w:tc>
      </w:tr>
      <w:tr w:rsidR="00C61679" w:rsidRPr="00C61679" w14:paraId="4339EF8C" w14:textId="77777777" w:rsidTr="00C61679">
        <w:trPr>
          <w:trHeight w:val="941"/>
        </w:trPr>
        <w:tc>
          <w:tcPr>
            <w:tcW w:w="5073" w:type="dxa"/>
            <w:tcBorders>
              <w:top w:val="single" w:sz="2" w:space="0" w:color="000000"/>
              <w:left w:val="single" w:sz="2" w:space="0" w:color="000000"/>
              <w:bottom w:val="single" w:sz="2" w:space="0" w:color="000000"/>
              <w:right w:val="nil"/>
            </w:tcBorders>
            <w:hideMark/>
          </w:tcPr>
          <w:p w14:paraId="1AF99A8C" w14:textId="77777777" w:rsidR="00C61679" w:rsidRPr="00C61679" w:rsidRDefault="00C61679" w:rsidP="00C61679">
            <w:pPr>
              <w:spacing w:after="0" w:line="256" w:lineRule="auto"/>
              <w:ind w:left="125"/>
              <w:jc w:val="left"/>
              <w:rPr>
                <w:sz w:val="28"/>
              </w:rPr>
            </w:pPr>
            <w:r w:rsidRPr="00C61679">
              <w:rPr>
                <w:sz w:val="28"/>
              </w:rPr>
              <w:t xml:space="preserve">Hastanın Yasal Temsilcisi  </w:t>
            </w:r>
          </w:p>
          <w:p w14:paraId="74AAA8CD" w14:textId="77777777" w:rsidR="00C61679" w:rsidRPr="00C61679" w:rsidRDefault="00C61679" w:rsidP="00C61679">
            <w:pPr>
              <w:spacing w:after="0" w:line="256" w:lineRule="auto"/>
              <w:ind w:left="125"/>
              <w:jc w:val="left"/>
            </w:pPr>
            <w:r w:rsidRPr="00C61679">
              <w:t>Adı soyadı:</w:t>
            </w:r>
          </w:p>
          <w:p w14:paraId="521AA64D" w14:textId="77777777" w:rsidR="00C61679" w:rsidRPr="00C61679" w:rsidRDefault="00C61679" w:rsidP="00C61679">
            <w:pPr>
              <w:spacing w:after="0" w:line="256" w:lineRule="auto"/>
              <w:ind w:left="106"/>
              <w:jc w:val="left"/>
            </w:pPr>
            <w:r w:rsidRPr="00C61679">
              <w:t>Yakınlık derecesi:</w:t>
            </w:r>
          </w:p>
          <w:p w14:paraId="636AAC1E" w14:textId="77777777" w:rsidR="00C61679" w:rsidRPr="00C61679" w:rsidRDefault="00C61679" w:rsidP="00C61679">
            <w:pPr>
              <w:spacing w:after="23" w:line="256" w:lineRule="auto"/>
              <w:ind w:left="125"/>
              <w:jc w:val="left"/>
            </w:pPr>
            <w:r w:rsidRPr="00C61679">
              <w:t>Hastanın yasal temsilcisinden onam alınma nedeni:</w:t>
            </w:r>
          </w:p>
          <w:p w14:paraId="0E59D411" w14:textId="77777777" w:rsidR="00C61679" w:rsidRPr="00C61679" w:rsidRDefault="00C61679" w:rsidP="00C61679">
            <w:pPr>
              <w:numPr>
                <w:ilvl w:val="0"/>
                <w:numId w:val="4"/>
              </w:numPr>
              <w:spacing w:after="0" w:line="256" w:lineRule="auto"/>
              <w:ind w:right="1517"/>
              <w:contextualSpacing/>
            </w:pPr>
            <w:r w:rsidRPr="00C61679">
              <w:t xml:space="preserve">Hastanın bilinci kapalı </w:t>
            </w:r>
          </w:p>
          <w:p w14:paraId="2729497F" w14:textId="77777777" w:rsidR="00C61679" w:rsidRPr="00C61679" w:rsidRDefault="00C61679" w:rsidP="00C61679">
            <w:pPr>
              <w:numPr>
                <w:ilvl w:val="0"/>
                <w:numId w:val="4"/>
              </w:numPr>
              <w:spacing w:after="23" w:line="256" w:lineRule="auto"/>
              <w:contextualSpacing/>
              <w:jc w:val="left"/>
            </w:pPr>
            <w:r w:rsidRPr="00C61679">
              <w:t>Hastanın karar verme yetisi yok</w:t>
            </w:r>
          </w:p>
          <w:p w14:paraId="75F56540" w14:textId="77777777" w:rsidR="00C61679" w:rsidRPr="00C61679" w:rsidRDefault="00C61679" w:rsidP="00C61679">
            <w:pPr>
              <w:numPr>
                <w:ilvl w:val="0"/>
                <w:numId w:val="4"/>
              </w:numPr>
              <w:spacing w:after="23" w:line="256" w:lineRule="auto"/>
              <w:contextualSpacing/>
              <w:jc w:val="left"/>
            </w:pPr>
            <w:r w:rsidRPr="00C61679">
              <w:t xml:space="preserve">Hasta 18 yaşından küçük      </w:t>
            </w:r>
          </w:p>
          <w:p w14:paraId="623A3977" w14:textId="77777777" w:rsidR="00C61679" w:rsidRPr="00C61679" w:rsidRDefault="00C61679" w:rsidP="00C61679">
            <w:pPr>
              <w:numPr>
                <w:ilvl w:val="0"/>
                <w:numId w:val="4"/>
              </w:numPr>
              <w:spacing w:after="23" w:line="256" w:lineRule="auto"/>
              <w:contextualSpacing/>
              <w:jc w:val="left"/>
            </w:pPr>
            <w:r w:rsidRPr="00C61679">
              <w:t>Acil</w:t>
            </w:r>
          </w:p>
        </w:tc>
        <w:tc>
          <w:tcPr>
            <w:tcW w:w="1691" w:type="dxa"/>
            <w:gridSpan w:val="2"/>
            <w:tcBorders>
              <w:top w:val="single" w:sz="2" w:space="0" w:color="000000"/>
              <w:left w:val="nil"/>
              <w:bottom w:val="single" w:sz="2" w:space="0" w:color="000000"/>
              <w:right w:val="nil"/>
            </w:tcBorders>
            <w:vAlign w:val="center"/>
            <w:hideMark/>
          </w:tcPr>
          <w:p w14:paraId="6EBB75C0" w14:textId="77777777" w:rsidR="00C61679" w:rsidRPr="00C61679" w:rsidRDefault="00C61679" w:rsidP="00C61679">
            <w:pPr>
              <w:spacing w:after="0" w:line="256" w:lineRule="auto"/>
              <w:ind w:left="0"/>
              <w:jc w:val="left"/>
              <w:rPr>
                <w:sz w:val="26"/>
              </w:rPr>
            </w:pPr>
            <w:r w:rsidRPr="00C61679">
              <w:rPr>
                <w:sz w:val="26"/>
              </w:rPr>
              <w:t>imza :</w:t>
            </w:r>
          </w:p>
        </w:tc>
        <w:tc>
          <w:tcPr>
            <w:tcW w:w="1560" w:type="dxa"/>
            <w:gridSpan w:val="2"/>
            <w:tcBorders>
              <w:top w:val="single" w:sz="2" w:space="0" w:color="000000"/>
              <w:left w:val="nil"/>
              <w:bottom w:val="single" w:sz="2" w:space="0" w:color="000000"/>
              <w:right w:val="nil"/>
            </w:tcBorders>
            <w:vAlign w:val="center"/>
            <w:hideMark/>
          </w:tcPr>
          <w:p w14:paraId="28A139B1" w14:textId="77777777" w:rsidR="00C61679" w:rsidRPr="00C61679" w:rsidRDefault="00C61679" w:rsidP="00C61679">
            <w:pPr>
              <w:spacing w:after="0" w:line="256" w:lineRule="auto"/>
              <w:ind w:left="0"/>
              <w:jc w:val="left"/>
            </w:pPr>
            <w:r w:rsidRPr="00C61679">
              <w:t>Tarih:</w:t>
            </w:r>
          </w:p>
        </w:tc>
        <w:tc>
          <w:tcPr>
            <w:tcW w:w="1594" w:type="dxa"/>
            <w:tcBorders>
              <w:top w:val="single" w:sz="2" w:space="0" w:color="000000"/>
              <w:left w:val="nil"/>
              <w:bottom w:val="single" w:sz="2" w:space="0" w:color="000000"/>
              <w:right w:val="single" w:sz="2" w:space="0" w:color="000000"/>
            </w:tcBorders>
            <w:vAlign w:val="center"/>
            <w:hideMark/>
          </w:tcPr>
          <w:p w14:paraId="4C2F075A" w14:textId="77777777" w:rsidR="00C61679" w:rsidRPr="00C61679" w:rsidRDefault="00C61679" w:rsidP="00C61679">
            <w:pPr>
              <w:spacing w:after="0" w:line="256" w:lineRule="auto"/>
              <w:ind w:left="0"/>
              <w:jc w:val="left"/>
            </w:pPr>
            <w:r w:rsidRPr="00C61679">
              <w:t>Saat:</w:t>
            </w:r>
          </w:p>
        </w:tc>
      </w:tr>
      <w:tr w:rsidR="00C61679" w:rsidRPr="00C61679" w14:paraId="040EBB96" w14:textId="77777777" w:rsidTr="00C61679">
        <w:trPr>
          <w:trHeight w:val="941"/>
        </w:trPr>
        <w:tc>
          <w:tcPr>
            <w:tcW w:w="5073" w:type="dxa"/>
            <w:tcBorders>
              <w:top w:val="single" w:sz="2" w:space="0" w:color="000000"/>
              <w:left w:val="single" w:sz="2" w:space="0" w:color="000000"/>
              <w:bottom w:val="single" w:sz="2" w:space="0" w:color="000000"/>
              <w:right w:val="nil"/>
            </w:tcBorders>
            <w:hideMark/>
          </w:tcPr>
          <w:p w14:paraId="20A79E42" w14:textId="77777777" w:rsidR="00C61679" w:rsidRPr="00C61679" w:rsidRDefault="00C61679" w:rsidP="00C61679">
            <w:pPr>
              <w:spacing w:after="0" w:line="256" w:lineRule="auto"/>
              <w:ind w:left="115"/>
              <w:jc w:val="left"/>
            </w:pPr>
            <w:r w:rsidRPr="00C61679">
              <w:rPr>
                <w:sz w:val="28"/>
              </w:rPr>
              <w:t>Şahit</w:t>
            </w:r>
          </w:p>
          <w:p w14:paraId="596F1FFE" w14:textId="77777777" w:rsidR="00C61679" w:rsidRPr="00C61679" w:rsidRDefault="00C61679" w:rsidP="00C61679">
            <w:pPr>
              <w:spacing w:after="0" w:line="256" w:lineRule="auto"/>
              <w:ind w:left="125"/>
              <w:jc w:val="left"/>
              <w:rPr>
                <w:sz w:val="28"/>
              </w:rPr>
            </w:pPr>
            <w:r w:rsidRPr="00C61679">
              <w:t>Adı soyadı:</w:t>
            </w:r>
          </w:p>
        </w:tc>
        <w:tc>
          <w:tcPr>
            <w:tcW w:w="1691" w:type="dxa"/>
            <w:gridSpan w:val="2"/>
            <w:tcBorders>
              <w:top w:val="single" w:sz="2" w:space="0" w:color="000000"/>
              <w:left w:val="nil"/>
              <w:bottom w:val="single" w:sz="2" w:space="0" w:color="000000"/>
              <w:right w:val="nil"/>
            </w:tcBorders>
            <w:vAlign w:val="center"/>
            <w:hideMark/>
          </w:tcPr>
          <w:p w14:paraId="172B4132" w14:textId="77777777" w:rsidR="00C61679" w:rsidRPr="00C61679" w:rsidRDefault="00C61679" w:rsidP="00C61679">
            <w:pPr>
              <w:spacing w:after="0" w:line="256" w:lineRule="auto"/>
              <w:ind w:left="0"/>
              <w:jc w:val="left"/>
              <w:rPr>
                <w:sz w:val="26"/>
              </w:rPr>
            </w:pPr>
            <w:r w:rsidRPr="00C61679">
              <w:rPr>
                <w:sz w:val="26"/>
              </w:rPr>
              <w:t>imza :</w:t>
            </w:r>
          </w:p>
        </w:tc>
        <w:tc>
          <w:tcPr>
            <w:tcW w:w="1560" w:type="dxa"/>
            <w:gridSpan w:val="2"/>
            <w:tcBorders>
              <w:top w:val="single" w:sz="2" w:space="0" w:color="000000"/>
              <w:left w:val="nil"/>
              <w:bottom w:val="single" w:sz="2" w:space="0" w:color="000000"/>
              <w:right w:val="nil"/>
            </w:tcBorders>
            <w:vAlign w:val="center"/>
            <w:hideMark/>
          </w:tcPr>
          <w:p w14:paraId="7170E08C" w14:textId="77777777" w:rsidR="00C61679" w:rsidRPr="00C61679" w:rsidRDefault="00C61679" w:rsidP="00C61679">
            <w:pPr>
              <w:spacing w:after="0" w:line="256" w:lineRule="auto"/>
              <w:ind w:left="0"/>
              <w:jc w:val="left"/>
            </w:pPr>
            <w:r w:rsidRPr="00C61679">
              <w:t>Tarih:</w:t>
            </w:r>
          </w:p>
        </w:tc>
        <w:tc>
          <w:tcPr>
            <w:tcW w:w="1594" w:type="dxa"/>
            <w:tcBorders>
              <w:top w:val="single" w:sz="2" w:space="0" w:color="000000"/>
              <w:left w:val="nil"/>
              <w:bottom w:val="single" w:sz="2" w:space="0" w:color="000000"/>
              <w:right w:val="single" w:sz="2" w:space="0" w:color="000000"/>
            </w:tcBorders>
            <w:vAlign w:val="center"/>
            <w:hideMark/>
          </w:tcPr>
          <w:p w14:paraId="12633C58" w14:textId="77777777" w:rsidR="00C61679" w:rsidRPr="00C61679" w:rsidRDefault="00C61679" w:rsidP="00C61679">
            <w:pPr>
              <w:spacing w:after="0" w:line="256" w:lineRule="auto"/>
              <w:ind w:left="0"/>
              <w:jc w:val="left"/>
            </w:pPr>
            <w:r w:rsidRPr="00C61679">
              <w:t>Saat:</w:t>
            </w:r>
          </w:p>
        </w:tc>
      </w:tr>
      <w:tr w:rsidR="00C61679" w:rsidRPr="00C61679" w14:paraId="1A070693" w14:textId="77777777" w:rsidTr="00C61679">
        <w:trPr>
          <w:trHeight w:val="941"/>
        </w:trPr>
        <w:tc>
          <w:tcPr>
            <w:tcW w:w="6475" w:type="dxa"/>
            <w:gridSpan w:val="2"/>
            <w:tcBorders>
              <w:top w:val="single" w:sz="2" w:space="0" w:color="000000"/>
              <w:left w:val="single" w:sz="2" w:space="0" w:color="000000"/>
              <w:bottom w:val="single" w:sz="2" w:space="0" w:color="000000"/>
              <w:right w:val="nil"/>
            </w:tcBorders>
            <w:hideMark/>
          </w:tcPr>
          <w:p w14:paraId="443F2523" w14:textId="77777777" w:rsidR="00C61679" w:rsidRPr="00C61679" w:rsidRDefault="00C61679" w:rsidP="00C61679">
            <w:pPr>
              <w:spacing w:after="0" w:line="256" w:lineRule="auto"/>
              <w:ind w:left="0"/>
              <w:jc w:val="left"/>
              <w:rPr>
                <w:szCs w:val="24"/>
              </w:rPr>
            </w:pPr>
            <w:r w:rsidRPr="00C61679">
              <w:rPr>
                <w:szCs w:val="24"/>
              </w:rPr>
              <w:t xml:space="preserve"> Ameliyata Danışmanlık eden Öğretim Üyesi                : </w:t>
            </w:r>
          </w:p>
          <w:p w14:paraId="458079AB" w14:textId="77777777" w:rsidR="00C61679" w:rsidRPr="00C61679" w:rsidRDefault="00C61679" w:rsidP="00C61679">
            <w:pPr>
              <w:spacing w:after="0" w:line="256" w:lineRule="auto"/>
              <w:ind w:left="0"/>
              <w:jc w:val="left"/>
              <w:rPr>
                <w:szCs w:val="24"/>
              </w:rPr>
            </w:pPr>
            <w:r w:rsidRPr="00C61679">
              <w:rPr>
                <w:szCs w:val="24"/>
              </w:rPr>
              <w:t xml:space="preserve"> Cerrahi Ekibin Başı Sorumlu Uzman Doktor                 :</w:t>
            </w:r>
          </w:p>
          <w:p w14:paraId="6CC879AC" w14:textId="77777777" w:rsidR="00C61679" w:rsidRPr="00C61679" w:rsidRDefault="00C61679" w:rsidP="00C61679">
            <w:pPr>
              <w:spacing w:after="0" w:line="256" w:lineRule="auto"/>
              <w:ind w:left="0"/>
              <w:jc w:val="left"/>
              <w:rPr>
                <w:szCs w:val="24"/>
              </w:rPr>
            </w:pPr>
            <w:r w:rsidRPr="00C61679">
              <w:rPr>
                <w:szCs w:val="24"/>
              </w:rPr>
              <w:t xml:space="preserve"> Ameliyat Ekibine dahil Sorumlu Başasistan                  : </w:t>
            </w:r>
          </w:p>
          <w:p w14:paraId="61F0B28B" w14:textId="77777777" w:rsidR="00C61679" w:rsidRPr="00C61679" w:rsidRDefault="00C61679" w:rsidP="00C61679">
            <w:pPr>
              <w:spacing w:after="0" w:line="256" w:lineRule="auto"/>
              <w:ind w:left="0"/>
              <w:jc w:val="left"/>
              <w:rPr>
                <w:sz w:val="28"/>
              </w:rPr>
            </w:pPr>
            <w:r w:rsidRPr="00C61679">
              <w:rPr>
                <w:szCs w:val="24"/>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69FE7076" w14:textId="77777777" w:rsidR="00C61679" w:rsidRPr="00C61679" w:rsidRDefault="00C61679" w:rsidP="00C61679">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612D4345" w14:textId="77777777" w:rsidR="00C61679" w:rsidRPr="00C61679" w:rsidRDefault="00C61679" w:rsidP="00C61679">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207A9731" w14:textId="77777777" w:rsidR="00C61679" w:rsidRPr="00C61679" w:rsidRDefault="00C61679" w:rsidP="00C61679">
            <w:pPr>
              <w:spacing w:after="0" w:line="256" w:lineRule="auto"/>
              <w:ind w:left="0"/>
              <w:jc w:val="left"/>
            </w:pPr>
          </w:p>
        </w:tc>
      </w:tr>
      <w:tr w:rsidR="00C61679" w:rsidRPr="00C61679" w14:paraId="406BB7C0" w14:textId="77777777" w:rsidTr="00C61679">
        <w:trPr>
          <w:trHeight w:val="984"/>
        </w:trPr>
        <w:tc>
          <w:tcPr>
            <w:tcW w:w="5073" w:type="dxa"/>
            <w:tcBorders>
              <w:top w:val="single" w:sz="2" w:space="0" w:color="000000"/>
              <w:left w:val="single" w:sz="2" w:space="0" w:color="000000"/>
              <w:bottom w:val="single" w:sz="2" w:space="0" w:color="000000"/>
              <w:right w:val="nil"/>
            </w:tcBorders>
            <w:hideMark/>
          </w:tcPr>
          <w:p w14:paraId="1A93EBBA" w14:textId="77777777" w:rsidR="00C61679" w:rsidRPr="00C61679" w:rsidRDefault="00C61679" w:rsidP="00C61679">
            <w:pPr>
              <w:spacing w:after="0" w:line="256" w:lineRule="auto"/>
              <w:jc w:val="left"/>
            </w:pPr>
            <w:r w:rsidRPr="00C61679">
              <w:rPr>
                <w:sz w:val="26"/>
              </w:rPr>
              <w:t xml:space="preserve"> Bilgilendirmeyi yapan hekim</w:t>
            </w:r>
          </w:p>
          <w:p w14:paraId="37C70C7F" w14:textId="77777777" w:rsidR="00C61679" w:rsidRPr="00C61679" w:rsidRDefault="00C61679" w:rsidP="00C61679">
            <w:pPr>
              <w:spacing w:after="0" w:line="256" w:lineRule="auto"/>
              <w:ind w:left="106"/>
              <w:jc w:val="left"/>
            </w:pPr>
            <w:r w:rsidRPr="00C61679">
              <w:t>Adı soyadı:</w:t>
            </w:r>
          </w:p>
        </w:tc>
        <w:tc>
          <w:tcPr>
            <w:tcW w:w="1691" w:type="dxa"/>
            <w:gridSpan w:val="2"/>
            <w:tcBorders>
              <w:top w:val="single" w:sz="2" w:space="0" w:color="000000"/>
              <w:left w:val="nil"/>
              <w:bottom w:val="single" w:sz="2" w:space="0" w:color="000000"/>
              <w:right w:val="nil"/>
            </w:tcBorders>
            <w:hideMark/>
          </w:tcPr>
          <w:p w14:paraId="6A373A60" w14:textId="77777777" w:rsidR="00C61679" w:rsidRPr="00C61679" w:rsidRDefault="00C61679" w:rsidP="00C61679">
            <w:pPr>
              <w:spacing w:after="0" w:line="256" w:lineRule="auto"/>
              <w:ind w:left="0"/>
              <w:jc w:val="left"/>
            </w:pPr>
            <w:r w:rsidRPr="00C61679">
              <w:rPr>
                <w:sz w:val="26"/>
              </w:rPr>
              <w:t>imza:</w:t>
            </w:r>
          </w:p>
        </w:tc>
        <w:tc>
          <w:tcPr>
            <w:tcW w:w="1560" w:type="dxa"/>
            <w:gridSpan w:val="2"/>
            <w:tcBorders>
              <w:top w:val="single" w:sz="2" w:space="0" w:color="000000"/>
              <w:left w:val="nil"/>
              <w:bottom w:val="single" w:sz="2" w:space="0" w:color="000000"/>
              <w:right w:val="nil"/>
            </w:tcBorders>
            <w:hideMark/>
          </w:tcPr>
          <w:p w14:paraId="63C777B3" w14:textId="77777777" w:rsidR="00C61679" w:rsidRPr="00C61679" w:rsidRDefault="00C61679" w:rsidP="00C61679">
            <w:pPr>
              <w:spacing w:after="0" w:line="256" w:lineRule="auto"/>
              <w:ind w:left="0"/>
              <w:jc w:val="left"/>
            </w:pPr>
            <w:r w:rsidRPr="00C61679">
              <w:t>Tarih:</w:t>
            </w:r>
          </w:p>
        </w:tc>
        <w:tc>
          <w:tcPr>
            <w:tcW w:w="1594" w:type="dxa"/>
            <w:tcBorders>
              <w:top w:val="single" w:sz="2" w:space="0" w:color="000000"/>
              <w:left w:val="nil"/>
              <w:bottom w:val="single" w:sz="2" w:space="0" w:color="000000"/>
              <w:right w:val="single" w:sz="2" w:space="0" w:color="000000"/>
            </w:tcBorders>
            <w:hideMark/>
          </w:tcPr>
          <w:p w14:paraId="7647ED68" w14:textId="77777777" w:rsidR="00C61679" w:rsidRPr="00C61679" w:rsidRDefault="00C61679" w:rsidP="00C61679">
            <w:pPr>
              <w:spacing w:after="0" w:line="256" w:lineRule="auto"/>
              <w:ind w:left="0"/>
              <w:jc w:val="left"/>
            </w:pPr>
            <w:r w:rsidRPr="00C61679">
              <w:t>Saat:</w:t>
            </w:r>
          </w:p>
        </w:tc>
      </w:tr>
      <w:tr w:rsidR="00C61679" w:rsidRPr="00C61679" w14:paraId="74845154" w14:textId="77777777" w:rsidTr="00C61679">
        <w:trPr>
          <w:trHeight w:val="984"/>
        </w:trPr>
        <w:tc>
          <w:tcPr>
            <w:tcW w:w="5073" w:type="dxa"/>
            <w:tcBorders>
              <w:top w:val="single" w:sz="2" w:space="0" w:color="000000"/>
              <w:left w:val="single" w:sz="2" w:space="0" w:color="000000"/>
              <w:bottom w:val="single" w:sz="2" w:space="0" w:color="000000"/>
              <w:right w:val="nil"/>
            </w:tcBorders>
            <w:hideMark/>
          </w:tcPr>
          <w:p w14:paraId="7F751C16" w14:textId="77777777" w:rsidR="00C61679" w:rsidRPr="00C61679" w:rsidRDefault="00C61679" w:rsidP="00C61679">
            <w:pPr>
              <w:spacing w:after="0" w:line="256" w:lineRule="auto"/>
              <w:ind w:left="125"/>
              <w:jc w:val="left"/>
            </w:pPr>
            <w:r w:rsidRPr="00C61679">
              <w:rPr>
                <w:sz w:val="26"/>
              </w:rPr>
              <w:lastRenderedPageBreak/>
              <w:t>Ameliyatın bir kısmını, önemli bir kısmını veya tamamını yapacak olan hekim</w:t>
            </w:r>
          </w:p>
          <w:p w14:paraId="4AC361F1" w14:textId="77777777" w:rsidR="00C61679" w:rsidRPr="00C61679" w:rsidRDefault="00C61679" w:rsidP="00C61679">
            <w:pPr>
              <w:spacing w:after="0" w:line="256" w:lineRule="auto"/>
              <w:ind w:left="125"/>
              <w:jc w:val="left"/>
              <w:rPr>
                <w:sz w:val="26"/>
              </w:rPr>
            </w:pPr>
            <w:r w:rsidRPr="00C61679">
              <w:t>Adı soyadı:</w:t>
            </w:r>
          </w:p>
        </w:tc>
        <w:tc>
          <w:tcPr>
            <w:tcW w:w="1691" w:type="dxa"/>
            <w:gridSpan w:val="2"/>
            <w:tcBorders>
              <w:top w:val="single" w:sz="2" w:space="0" w:color="000000"/>
              <w:left w:val="nil"/>
              <w:bottom w:val="single" w:sz="2" w:space="0" w:color="000000"/>
              <w:right w:val="nil"/>
            </w:tcBorders>
            <w:hideMark/>
          </w:tcPr>
          <w:p w14:paraId="44912E65" w14:textId="77777777" w:rsidR="00C61679" w:rsidRPr="00C61679" w:rsidRDefault="00C61679" w:rsidP="00C61679">
            <w:pPr>
              <w:spacing w:after="0" w:line="256" w:lineRule="auto"/>
              <w:ind w:left="0"/>
              <w:jc w:val="left"/>
              <w:rPr>
                <w:sz w:val="26"/>
              </w:rPr>
            </w:pPr>
            <w:r w:rsidRPr="00C61679">
              <w:rPr>
                <w:sz w:val="26"/>
              </w:rPr>
              <w:t>imza:</w:t>
            </w:r>
          </w:p>
        </w:tc>
        <w:tc>
          <w:tcPr>
            <w:tcW w:w="1560" w:type="dxa"/>
            <w:gridSpan w:val="2"/>
            <w:tcBorders>
              <w:top w:val="single" w:sz="2" w:space="0" w:color="000000"/>
              <w:left w:val="nil"/>
              <w:bottom w:val="single" w:sz="2" w:space="0" w:color="000000"/>
              <w:right w:val="nil"/>
            </w:tcBorders>
            <w:hideMark/>
          </w:tcPr>
          <w:p w14:paraId="10ADBC59" w14:textId="77777777" w:rsidR="00C61679" w:rsidRPr="00C61679" w:rsidRDefault="00C61679" w:rsidP="00C61679">
            <w:pPr>
              <w:spacing w:after="0" w:line="256" w:lineRule="auto"/>
              <w:ind w:left="0"/>
              <w:jc w:val="left"/>
            </w:pPr>
            <w:r w:rsidRPr="00C61679">
              <w:t>Tarih:</w:t>
            </w:r>
          </w:p>
        </w:tc>
        <w:tc>
          <w:tcPr>
            <w:tcW w:w="1594" w:type="dxa"/>
            <w:tcBorders>
              <w:top w:val="single" w:sz="2" w:space="0" w:color="000000"/>
              <w:left w:val="nil"/>
              <w:bottom w:val="single" w:sz="2" w:space="0" w:color="000000"/>
              <w:right w:val="single" w:sz="2" w:space="0" w:color="000000"/>
            </w:tcBorders>
            <w:hideMark/>
          </w:tcPr>
          <w:p w14:paraId="741F6C22" w14:textId="77777777" w:rsidR="00C61679" w:rsidRPr="00C61679" w:rsidRDefault="00C61679" w:rsidP="00C61679">
            <w:pPr>
              <w:spacing w:after="0" w:line="256" w:lineRule="auto"/>
              <w:ind w:left="0"/>
              <w:jc w:val="left"/>
            </w:pPr>
            <w:r w:rsidRPr="00C61679">
              <w:t>Saat:</w:t>
            </w:r>
          </w:p>
        </w:tc>
      </w:tr>
      <w:tr w:rsidR="00C61679" w:rsidRPr="00C61679" w14:paraId="015D3AD8" w14:textId="77777777" w:rsidTr="00C61679">
        <w:trPr>
          <w:trHeight w:val="984"/>
        </w:trPr>
        <w:tc>
          <w:tcPr>
            <w:tcW w:w="5073" w:type="dxa"/>
            <w:tcBorders>
              <w:top w:val="single" w:sz="2" w:space="0" w:color="000000"/>
              <w:left w:val="single" w:sz="2" w:space="0" w:color="000000"/>
              <w:bottom w:val="single" w:sz="2" w:space="0" w:color="000000"/>
              <w:right w:val="nil"/>
            </w:tcBorders>
            <w:hideMark/>
          </w:tcPr>
          <w:p w14:paraId="133102D2" w14:textId="77777777" w:rsidR="00C61679" w:rsidRPr="00C61679" w:rsidRDefault="00C61679" w:rsidP="00C61679">
            <w:pPr>
              <w:spacing w:after="0" w:line="256" w:lineRule="auto"/>
              <w:ind w:left="125"/>
              <w:jc w:val="left"/>
            </w:pPr>
            <w:r w:rsidRPr="00C61679">
              <w:rPr>
                <w:szCs w:val="24"/>
              </w:rPr>
              <w:t>Cerrahi Ekibin Başı Sorumlu Uzman Doktor</w:t>
            </w:r>
            <w:r w:rsidRPr="00C61679">
              <w:t xml:space="preserve"> </w:t>
            </w:r>
          </w:p>
          <w:p w14:paraId="5A45FD24" w14:textId="77777777" w:rsidR="00C61679" w:rsidRPr="00C61679" w:rsidRDefault="00C61679" w:rsidP="00C61679">
            <w:pPr>
              <w:spacing w:after="0" w:line="256" w:lineRule="auto"/>
              <w:ind w:left="125"/>
              <w:jc w:val="left"/>
              <w:rPr>
                <w:sz w:val="26"/>
              </w:rPr>
            </w:pPr>
            <w:r w:rsidRPr="00C61679">
              <w:t>Adı soyadı:</w:t>
            </w:r>
          </w:p>
        </w:tc>
        <w:tc>
          <w:tcPr>
            <w:tcW w:w="1691" w:type="dxa"/>
            <w:gridSpan w:val="2"/>
            <w:tcBorders>
              <w:top w:val="single" w:sz="2" w:space="0" w:color="000000"/>
              <w:left w:val="nil"/>
              <w:bottom w:val="single" w:sz="2" w:space="0" w:color="000000"/>
              <w:right w:val="nil"/>
            </w:tcBorders>
            <w:hideMark/>
          </w:tcPr>
          <w:p w14:paraId="4A0D3986" w14:textId="77777777" w:rsidR="00C61679" w:rsidRPr="00C61679" w:rsidRDefault="00C61679" w:rsidP="00C61679">
            <w:pPr>
              <w:spacing w:after="0" w:line="256" w:lineRule="auto"/>
              <w:ind w:left="0"/>
              <w:jc w:val="left"/>
              <w:rPr>
                <w:sz w:val="26"/>
              </w:rPr>
            </w:pPr>
            <w:r w:rsidRPr="00C61679">
              <w:rPr>
                <w:sz w:val="26"/>
              </w:rPr>
              <w:t>imza:</w:t>
            </w:r>
          </w:p>
        </w:tc>
        <w:tc>
          <w:tcPr>
            <w:tcW w:w="1560" w:type="dxa"/>
            <w:gridSpan w:val="2"/>
            <w:tcBorders>
              <w:top w:val="single" w:sz="2" w:space="0" w:color="000000"/>
              <w:left w:val="nil"/>
              <w:bottom w:val="single" w:sz="2" w:space="0" w:color="000000"/>
              <w:right w:val="nil"/>
            </w:tcBorders>
            <w:hideMark/>
          </w:tcPr>
          <w:p w14:paraId="7864B5A6" w14:textId="77777777" w:rsidR="00C61679" w:rsidRPr="00C61679" w:rsidRDefault="00C61679" w:rsidP="00C61679">
            <w:pPr>
              <w:spacing w:after="0" w:line="256" w:lineRule="auto"/>
              <w:ind w:left="0"/>
              <w:jc w:val="left"/>
            </w:pPr>
            <w:r w:rsidRPr="00C61679">
              <w:t>Tarih:</w:t>
            </w:r>
          </w:p>
        </w:tc>
        <w:tc>
          <w:tcPr>
            <w:tcW w:w="1594" w:type="dxa"/>
            <w:tcBorders>
              <w:top w:val="single" w:sz="2" w:space="0" w:color="000000"/>
              <w:left w:val="nil"/>
              <w:bottom w:val="single" w:sz="2" w:space="0" w:color="000000"/>
              <w:right w:val="single" w:sz="2" w:space="0" w:color="000000"/>
            </w:tcBorders>
            <w:hideMark/>
          </w:tcPr>
          <w:p w14:paraId="4A9997B1" w14:textId="77777777" w:rsidR="00C61679" w:rsidRPr="00C61679" w:rsidRDefault="00C61679" w:rsidP="00C61679">
            <w:pPr>
              <w:spacing w:after="0" w:line="256" w:lineRule="auto"/>
              <w:ind w:left="0"/>
              <w:jc w:val="left"/>
            </w:pPr>
            <w:r w:rsidRPr="00C61679">
              <w:t>Saat:</w:t>
            </w:r>
          </w:p>
        </w:tc>
      </w:tr>
      <w:tr w:rsidR="00C61679" w:rsidRPr="00C61679" w14:paraId="119B36C3" w14:textId="77777777" w:rsidTr="00C61679">
        <w:trPr>
          <w:trHeight w:val="984"/>
        </w:trPr>
        <w:tc>
          <w:tcPr>
            <w:tcW w:w="5073" w:type="dxa"/>
            <w:tcBorders>
              <w:top w:val="single" w:sz="2" w:space="0" w:color="000000"/>
              <w:left w:val="single" w:sz="2" w:space="0" w:color="000000"/>
              <w:bottom w:val="single" w:sz="2" w:space="0" w:color="000000"/>
              <w:right w:val="nil"/>
            </w:tcBorders>
            <w:hideMark/>
          </w:tcPr>
          <w:p w14:paraId="70A72644" w14:textId="77777777" w:rsidR="00C61679" w:rsidRPr="00C61679" w:rsidRDefault="00C61679" w:rsidP="00C61679">
            <w:pPr>
              <w:spacing w:after="0" w:line="256" w:lineRule="auto"/>
              <w:ind w:left="106" w:right="1824"/>
            </w:pPr>
            <w:r w:rsidRPr="00C61679">
              <w:t>Tercüman (ihtiyaç halinde) Adı soyadı:</w:t>
            </w:r>
          </w:p>
        </w:tc>
        <w:tc>
          <w:tcPr>
            <w:tcW w:w="1691" w:type="dxa"/>
            <w:gridSpan w:val="2"/>
            <w:tcBorders>
              <w:top w:val="single" w:sz="2" w:space="0" w:color="000000"/>
              <w:left w:val="nil"/>
              <w:bottom w:val="single" w:sz="2" w:space="0" w:color="000000"/>
              <w:right w:val="nil"/>
            </w:tcBorders>
            <w:hideMark/>
          </w:tcPr>
          <w:p w14:paraId="5773E894" w14:textId="77777777" w:rsidR="00C61679" w:rsidRPr="00C61679" w:rsidRDefault="00C61679" w:rsidP="00C61679">
            <w:pPr>
              <w:spacing w:after="0" w:line="256" w:lineRule="auto"/>
              <w:ind w:left="0"/>
              <w:jc w:val="left"/>
            </w:pPr>
            <w:r w:rsidRPr="00C61679">
              <w:rPr>
                <w:sz w:val="26"/>
              </w:rPr>
              <w:t>İmza:</w:t>
            </w:r>
          </w:p>
        </w:tc>
        <w:tc>
          <w:tcPr>
            <w:tcW w:w="1560" w:type="dxa"/>
            <w:gridSpan w:val="2"/>
            <w:tcBorders>
              <w:top w:val="single" w:sz="2" w:space="0" w:color="000000"/>
              <w:left w:val="nil"/>
              <w:bottom w:val="single" w:sz="2" w:space="0" w:color="000000"/>
              <w:right w:val="nil"/>
            </w:tcBorders>
            <w:hideMark/>
          </w:tcPr>
          <w:p w14:paraId="14AE4E1C" w14:textId="77777777" w:rsidR="00C61679" w:rsidRPr="00C61679" w:rsidRDefault="00C61679" w:rsidP="00C61679">
            <w:pPr>
              <w:spacing w:after="0" w:line="256" w:lineRule="auto"/>
              <w:ind w:left="0"/>
              <w:jc w:val="left"/>
            </w:pPr>
            <w:r w:rsidRPr="00C61679">
              <w:t>Tarih:</w:t>
            </w:r>
          </w:p>
        </w:tc>
        <w:tc>
          <w:tcPr>
            <w:tcW w:w="1594" w:type="dxa"/>
            <w:tcBorders>
              <w:top w:val="single" w:sz="2" w:space="0" w:color="000000"/>
              <w:left w:val="nil"/>
              <w:bottom w:val="single" w:sz="2" w:space="0" w:color="000000"/>
              <w:right w:val="single" w:sz="2" w:space="0" w:color="000000"/>
            </w:tcBorders>
            <w:hideMark/>
          </w:tcPr>
          <w:p w14:paraId="7DF74190" w14:textId="77777777" w:rsidR="00C61679" w:rsidRPr="00C61679" w:rsidRDefault="00C61679" w:rsidP="00C61679">
            <w:pPr>
              <w:spacing w:after="0" w:line="256" w:lineRule="auto"/>
              <w:ind w:left="0"/>
              <w:jc w:val="left"/>
            </w:pPr>
            <w:r w:rsidRPr="00C61679">
              <w:t>Saat:</w:t>
            </w:r>
          </w:p>
        </w:tc>
      </w:tr>
      <w:tr w:rsidR="00C61679" w:rsidRPr="00C61679" w14:paraId="17510202" w14:textId="77777777" w:rsidTr="00C61679">
        <w:tc>
          <w:tcPr>
            <w:tcW w:w="5070" w:type="dxa"/>
            <w:tcBorders>
              <w:top w:val="nil"/>
              <w:left w:val="nil"/>
              <w:bottom w:val="nil"/>
              <w:right w:val="nil"/>
            </w:tcBorders>
            <w:vAlign w:val="center"/>
            <w:hideMark/>
          </w:tcPr>
          <w:p w14:paraId="0A909DA7" w14:textId="77777777" w:rsidR="00C61679" w:rsidRPr="00C61679" w:rsidRDefault="00C61679" w:rsidP="00C61679">
            <w:pPr>
              <w:spacing w:after="101" w:line="220" w:lineRule="auto"/>
            </w:pPr>
          </w:p>
        </w:tc>
        <w:tc>
          <w:tcPr>
            <w:tcW w:w="1395" w:type="dxa"/>
            <w:tcBorders>
              <w:top w:val="nil"/>
              <w:left w:val="nil"/>
              <w:bottom w:val="nil"/>
              <w:right w:val="nil"/>
            </w:tcBorders>
            <w:vAlign w:val="center"/>
            <w:hideMark/>
          </w:tcPr>
          <w:p w14:paraId="68FCB5BB" w14:textId="77777777" w:rsidR="00C61679" w:rsidRPr="00C61679" w:rsidRDefault="00C61679" w:rsidP="00C61679">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41D4AB43" w14:textId="77777777" w:rsidR="00C61679" w:rsidRPr="00C61679" w:rsidRDefault="00C61679" w:rsidP="00C61679">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16BB0B80" w14:textId="77777777" w:rsidR="00C61679" w:rsidRPr="00C61679" w:rsidRDefault="00C61679" w:rsidP="00C61679">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20B4DF08" w14:textId="77777777" w:rsidR="00C61679" w:rsidRPr="00C61679" w:rsidRDefault="00C61679" w:rsidP="00C61679">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55DCEBDB" w14:textId="77777777" w:rsidR="00C61679" w:rsidRPr="00C61679" w:rsidRDefault="00C61679" w:rsidP="00C61679">
            <w:pPr>
              <w:spacing w:after="0" w:line="240" w:lineRule="auto"/>
              <w:ind w:left="0"/>
              <w:jc w:val="left"/>
              <w:rPr>
                <w:rFonts w:cs="Times New Roman"/>
                <w:color w:val="auto"/>
                <w:sz w:val="20"/>
                <w:szCs w:val="20"/>
              </w:rPr>
            </w:pPr>
          </w:p>
        </w:tc>
      </w:tr>
    </w:tbl>
    <w:p w14:paraId="19C6CB37" w14:textId="77777777" w:rsidR="00C61679" w:rsidRPr="00C61679" w:rsidRDefault="00C61679" w:rsidP="00C61679">
      <w:pPr>
        <w:spacing w:after="0" w:line="240" w:lineRule="auto"/>
        <w:ind w:left="48" w:firstLine="10"/>
        <w:jc w:val="left"/>
        <w:rPr>
          <w:sz w:val="20"/>
        </w:rPr>
      </w:pPr>
      <w:r w:rsidRPr="00C61679">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7A6EB134" w14:textId="77777777" w:rsidR="00C61679" w:rsidRPr="00C61679" w:rsidRDefault="00C61679" w:rsidP="00C61679">
      <w:pPr>
        <w:spacing w:after="0" w:line="240" w:lineRule="auto"/>
        <w:rPr>
          <w:sz w:val="20"/>
          <w:szCs w:val="20"/>
        </w:rPr>
      </w:pPr>
      <w:r w:rsidRPr="00C61679">
        <w:rPr>
          <w:sz w:val="20"/>
          <w:szCs w:val="20"/>
        </w:rPr>
        <w:t>* Formun son sayfasında muhatap tarafından kendi el yazısı ile ‘</w:t>
      </w:r>
      <w:r w:rsidRPr="00C61679">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C61679">
        <w:rPr>
          <w:sz w:val="20"/>
          <w:szCs w:val="20"/>
        </w:rPr>
        <w:t xml:space="preserve"> şeklinde yazılıp imzalanması gerekir.</w:t>
      </w:r>
    </w:p>
    <w:p w14:paraId="039108E3" w14:textId="77777777" w:rsidR="00C61679" w:rsidRPr="00C61679" w:rsidRDefault="00C61679" w:rsidP="00C61679">
      <w:pPr>
        <w:spacing w:after="0" w:line="240" w:lineRule="auto"/>
        <w:rPr>
          <w:sz w:val="20"/>
          <w:szCs w:val="20"/>
        </w:rPr>
      </w:pPr>
      <w:r w:rsidRPr="00C61679">
        <w:rPr>
          <w:sz w:val="20"/>
          <w:szCs w:val="20"/>
        </w:rPr>
        <w:t>*Aydınlatma ve Onam formunun tüm sayfaları muhatap tarafından ‘’</w:t>
      </w:r>
      <w:r w:rsidRPr="00C61679">
        <w:rPr>
          <w:b/>
          <w:bCs/>
          <w:sz w:val="20"/>
          <w:szCs w:val="20"/>
        </w:rPr>
        <w:t>okudum’’</w:t>
      </w:r>
      <w:r w:rsidRPr="00C61679">
        <w:rPr>
          <w:sz w:val="20"/>
          <w:szCs w:val="20"/>
        </w:rPr>
        <w:t xml:space="preserve"> yazarak imzalanmalıdır.</w:t>
      </w:r>
    </w:p>
    <w:p w14:paraId="6E0E9CA4" w14:textId="77777777" w:rsidR="00C61679" w:rsidRPr="00C61679" w:rsidRDefault="00C61679" w:rsidP="00C61679">
      <w:pPr>
        <w:spacing w:after="0" w:line="240" w:lineRule="auto"/>
        <w:rPr>
          <w:sz w:val="20"/>
          <w:szCs w:val="20"/>
        </w:rPr>
      </w:pPr>
      <w:r w:rsidRPr="00C61679">
        <w:rPr>
          <w:sz w:val="20"/>
          <w:szCs w:val="20"/>
        </w:rPr>
        <w:t xml:space="preserve">*Bu formda mutlaka </w:t>
      </w:r>
      <w:r w:rsidRPr="00C61679">
        <w:rPr>
          <w:b/>
          <w:bCs/>
          <w:sz w:val="20"/>
          <w:szCs w:val="20"/>
          <w:u w:val="single"/>
        </w:rPr>
        <w:t>bilgilendirmeyi yapan hekimin, hastanın kendisinin veya hastanın yasal temsilcisinin ve en az bir şahitin</w:t>
      </w:r>
      <w:r w:rsidRPr="00C61679">
        <w:rPr>
          <w:sz w:val="20"/>
          <w:szCs w:val="20"/>
        </w:rPr>
        <w:t xml:space="preserve"> imzasının bulunması şarttır.</w:t>
      </w:r>
    </w:p>
    <w:p w14:paraId="419C37EA" w14:textId="1FDE5C3C" w:rsidR="00C61679" w:rsidRDefault="00C61679" w:rsidP="00C61679">
      <w:pPr>
        <w:spacing w:after="0" w:line="240" w:lineRule="auto"/>
        <w:rPr>
          <w:sz w:val="20"/>
          <w:szCs w:val="20"/>
        </w:rPr>
      </w:pPr>
      <w:r w:rsidRPr="00C61679">
        <w:rPr>
          <w:sz w:val="20"/>
          <w:szCs w:val="20"/>
        </w:rPr>
        <w:t xml:space="preserve">*Bu formu iki nüsha olarak basılmalı ve her ikisi de imzalandıktan sonra biri hastaya verilmeli diğeri hastanın dosyasına konulmalıdır. </w:t>
      </w:r>
    </w:p>
    <w:p w14:paraId="30853686" w14:textId="01898C86" w:rsidR="00CD30FB" w:rsidRDefault="00CD30FB" w:rsidP="00C61679">
      <w:pPr>
        <w:spacing w:after="0" w:line="240" w:lineRule="auto"/>
        <w:rPr>
          <w:sz w:val="20"/>
          <w:szCs w:val="20"/>
        </w:rPr>
      </w:pPr>
    </w:p>
    <w:p w14:paraId="518141EE" w14:textId="77777777" w:rsidR="00CD30FB" w:rsidRPr="00CD30FB" w:rsidRDefault="00CD30FB" w:rsidP="00CD30FB">
      <w:pPr>
        <w:spacing w:after="109" w:line="216" w:lineRule="auto"/>
        <w:ind w:left="0" w:right="19"/>
      </w:pPr>
    </w:p>
    <w:p w14:paraId="66CB2798" w14:textId="77777777" w:rsidR="00CD30FB" w:rsidRPr="00CD30FB" w:rsidRDefault="00CD30FB" w:rsidP="00CD30FB">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CD30FB">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1ABACDC9" w14:textId="340B7F5B" w:rsidR="00CD30FB" w:rsidRPr="00CD30FB" w:rsidRDefault="00CD30FB" w:rsidP="00CD30FB">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CD30FB">
        <w:rPr>
          <w:rFonts w:ascii="Times New Roman" w:eastAsia="Times New Roman" w:hAnsi="Times New Roman" w:cs="Times New Roman"/>
          <w:b/>
          <w:bCs/>
          <w:i/>
          <w:iCs/>
          <w:color w:val="auto"/>
          <w:szCs w:val="24"/>
        </w:rPr>
        <w:t>(Bu bölüm hastanın veya yasal temsilcisinin mutlaka  kendi el yazısı ile aşağıdaki alana yazılacaktır</w:t>
      </w:r>
      <w:r w:rsidR="001F0015">
        <w:rPr>
          <w:rFonts w:ascii="Times New Roman" w:eastAsia="Times New Roman" w:hAnsi="Times New Roman" w:cs="Times New Roman"/>
          <w:b/>
          <w:bCs/>
          <w:i/>
          <w:iCs/>
          <w:color w:val="auto"/>
          <w:szCs w:val="24"/>
        </w:rPr>
        <w:t xml:space="preserve"> </w:t>
      </w:r>
      <w:r w:rsidR="001F0015">
        <w:rPr>
          <w:rFonts w:ascii="Times New Roman" w:eastAsiaTheme="minorEastAsia" w:hAnsi="Times New Roman" w:cs="Times New Roman"/>
          <w:b/>
          <w:bCs/>
          <w:i/>
          <w:iCs/>
          <w:color w:val="auto"/>
          <w:szCs w:val="24"/>
        </w:rPr>
        <w:t xml:space="preserve">ve </w:t>
      </w:r>
      <w:r w:rsidR="001F0015">
        <w:rPr>
          <w:rFonts w:ascii="Times New Roman" w:eastAsia="Times New Roman" w:hAnsi="Times New Roman" w:cs="Times New Roman"/>
          <w:b/>
          <w:bCs/>
          <w:i/>
          <w:iCs/>
          <w:color w:val="auto"/>
          <w:szCs w:val="24"/>
        </w:rPr>
        <w:t>imzalanacaktır</w:t>
      </w:r>
      <w:r w:rsidRPr="00CD30FB">
        <w:rPr>
          <w:rFonts w:ascii="Times New Roman" w:eastAsia="Times New Roman" w:hAnsi="Times New Roman" w:cs="Times New Roman"/>
          <w:b/>
          <w:bCs/>
          <w:i/>
          <w:iCs/>
          <w:color w:val="auto"/>
          <w:szCs w:val="24"/>
        </w:rPr>
        <w:t>.)</w:t>
      </w:r>
    </w:p>
    <w:p w14:paraId="0B754A26" w14:textId="77777777" w:rsidR="00CD30FB" w:rsidRPr="00CD30FB" w:rsidRDefault="00CD30FB" w:rsidP="00CD30FB">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CD30FB">
        <w:rPr>
          <w:rFonts w:ascii="TimesNewRomanPS-BoldMT" w:eastAsia="Times New Roman" w:hAnsi="TimesNewRomanPS-BoldMT" w:cs="TimesNewRomanPS-BoldMT"/>
          <w:b/>
          <w:bCs/>
          <w:color w:val="auto"/>
          <w:szCs w:val="24"/>
        </w:rPr>
        <w:t>………………………………………………………………………………………………………</w:t>
      </w:r>
    </w:p>
    <w:p w14:paraId="2DAA5B23" w14:textId="77777777" w:rsidR="00CD30FB" w:rsidRPr="00CD30FB" w:rsidRDefault="00CD30FB" w:rsidP="00CD30FB">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CD30FB">
        <w:rPr>
          <w:rFonts w:ascii="TimesNewRomanPS-BoldMT" w:eastAsia="Times New Roman" w:hAnsi="TimesNewRomanPS-BoldMT" w:cs="TimesNewRomanPS-BoldMT"/>
          <w:b/>
          <w:bCs/>
          <w:color w:val="auto"/>
          <w:szCs w:val="24"/>
        </w:rPr>
        <w:t>………………………………………………………………………………………………………</w:t>
      </w:r>
    </w:p>
    <w:p w14:paraId="7B77248E" w14:textId="77777777" w:rsidR="00CD30FB" w:rsidRPr="00CD30FB" w:rsidRDefault="00CD30FB" w:rsidP="00CD30FB">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CD30FB">
        <w:rPr>
          <w:rFonts w:ascii="TimesNewRomanPS-BoldMT" w:eastAsia="Times New Roman" w:hAnsi="TimesNewRomanPS-BoldMT" w:cs="TimesNewRomanPS-BoldMT"/>
          <w:b/>
          <w:bCs/>
          <w:color w:val="auto"/>
          <w:szCs w:val="24"/>
        </w:rPr>
        <w:t>………………………………………………………………………………………………………</w:t>
      </w:r>
    </w:p>
    <w:p w14:paraId="24C2496F" w14:textId="77777777" w:rsidR="00CD30FB" w:rsidRPr="00CD30FB" w:rsidRDefault="00CD30FB" w:rsidP="00CD30FB">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CD30FB">
        <w:rPr>
          <w:rFonts w:ascii="TimesNewRomanPS-BoldMT" w:eastAsia="Times New Roman" w:hAnsi="TimesNewRomanPS-BoldMT" w:cs="TimesNewRomanPS-BoldMT"/>
          <w:b/>
          <w:bCs/>
          <w:color w:val="auto"/>
          <w:szCs w:val="24"/>
        </w:rPr>
        <w:t>………………………………………………………………………………………………………</w:t>
      </w:r>
    </w:p>
    <w:p w14:paraId="4C87E5E4" w14:textId="77777777" w:rsidR="00CD30FB" w:rsidRPr="00CD30FB" w:rsidRDefault="00CD30FB" w:rsidP="00CD30FB">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CD30FB">
        <w:rPr>
          <w:rFonts w:ascii="TimesNewRomanPS-BoldMT" w:eastAsia="Times New Roman" w:hAnsi="TimesNewRomanPS-BoldMT" w:cs="TimesNewRomanPS-BoldMT"/>
          <w:b/>
          <w:bCs/>
          <w:color w:val="auto"/>
          <w:szCs w:val="24"/>
        </w:rPr>
        <w:t>………………………………………………………………………………………………………</w:t>
      </w:r>
    </w:p>
    <w:p w14:paraId="148B2902" w14:textId="77777777" w:rsidR="00CD30FB" w:rsidRPr="00CD30FB" w:rsidRDefault="00CD30FB" w:rsidP="00CD30FB">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CD30FB">
        <w:rPr>
          <w:rFonts w:ascii="TimesNewRomanPS-BoldMT" w:eastAsia="Times New Roman" w:hAnsi="TimesNewRomanPS-BoldMT" w:cs="TimesNewRomanPS-BoldMT"/>
          <w:b/>
          <w:bCs/>
          <w:color w:val="auto"/>
          <w:szCs w:val="24"/>
        </w:rPr>
        <w:t>………………………………………………………………………………………………………</w:t>
      </w:r>
    </w:p>
    <w:p w14:paraId="39B0E8A6" w14:textId="77777777" w:rsidR="00CD30FB" w:rsidRPr="00CD30FB" w:rsidRDefault="00CD30FB" w:rsidP="00CD30FB">
      <w:pPr>
        <w:spacing w:after="109" w:line="216" w:lineRule="auto"/>
        <w:ind w:left="43" w:right="19" w:hanging="10"/>
        <w:rPr>
          <w:color w:val="auto"/>
        </w:rPr>
      </w:pPr>
      <w:r w:rsidRPr="00CD30FB">
        <w:rPr>
          <w:rFonts w:ascii="TimesNewRomanPS-BoldMT" w:eastAsia="Times New Roman" w:hAnsi="TimesNewRomanPS-BoldMT" w:cs="TimesNewRomanPS-BoldMT"/>
          <w:b/>
          <w:bCs/>
          <w:color w:val="auto"/>
          <w:szCs w:val="24"/>
        </w:rPr>
        <w:t>…………………………………………………………………………………………………</w:t>
      </w:r>
    </w:p>
    <w:p w14:paraId="14E09BFE" w14:textId="77777777" w:rsidR="00CD30FB" w:rsidRPr="00C61679" w:rsidRDefault="00CD30FB" w:rsidP="00C61679">
      <w:pPr>
        <w:spacing w:after="0" w:line="240" w:lineRule="auto"/>
      </w:pPr>
    </w:p>
    <w:p w14:paraId="32AC54D1" w14:textId="77777777" w:rsidR="00C61679" w:rsidRDefault="00C61679">
      <w:pPr>
        <w:ind w:left="33" w:right="12"/>
      </w:pPr>
    </w:p>
    <w:sectPr w:rsidR="00C61679" w:rsidSect="0033365C">
      <w:headerReference w:type="even" r:id="rId8"/>
      <w:headerReference w:type="default" r:id="rId9"/>
      <w:headerReference w:type="first" r:id="rId10"/>
      <w:pgSz w:w="12240" w:h="15840"/>
      <w:pgMar w:top="423" w:right="1320" w:bottom="136"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7B971" w14:textId="77777777" w:rsidR="00C22B31" w:rsidRDefault="00C22B31">
      <w:pPr>
        <w:spacing w:after="0" w:line="240" w:lineRule="auto"/>
      </w:pPr>
      <w:r>
        <w:separator/>
      </w:r>
    </w:p>
  </w:endnote>
  <w:endnote w:type="continuationSeparator" w:id="0">
    <w:p w14:paraId="6776365E" w14:textId="77777777" w:rsidR="00C22B31" w:rsidRDefault="00C2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1769D" w14:textId="77777777" w:rsidR="00C22B31" w:rsidRDefault="00C22B31">
      <w:pPr>
        <w:spacing w:after="0" w:line="240" w:lineRule="auto"/>
      </w:pPr>
      <w:r>
        <w:separator/>
      </w:r>
    </w:p>
  </w:footnote>
  <w:footnote w:type="continuationSeparator" w:id="0">
    <w:p w14:paraId="03336560" w14:textId="77777777" w:rsidR="00C22B31" w:rsidRDefault="00C22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6E93A" w14:textId="77777777" w:rsidR="004C22C1" w:rsidRDefault="004C22C1">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4F2AA" w14:textId="77777777" w:rsidR="004C22C1" w:rsidRDefault="004C22C1">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C2240" w14:textId="77777777" w:rsidR="004C22C1" w:rsidRDefault="004C22C1">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119" style="width:6pt;height:6pt" coordsize="" o:spt="100" o:bullet="t" adj="0,,0" path="" stroked="f">
        <v:stroke joinstyle="miter"/>
        <v:imagedata r:id="rId1" o:title="image21"/>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9pt;height:8.25pt;visibility:visible;mso-wrap-style:square" o:bullet="t">
        <v:imagedata r:id="rId2" o:title=""/>
      </v:shape>
    </w:pict>
  </w:numPicBullet>
  <w:numPicBullet w:numPicBulletId="2">
    <w:pict>
      <v:shape id="_x0000_i1121" type="#_x0000_t75" style="width:9pt;height:9pt;visibility:visible;mso-wrap-style:square" o:bullet="t">
        <v:imagedata r:id="rId3" o:title=""/>
      </v:shape>
    </w:pict>
  </w:numPicBullet>
  <w:abstractNum w:abstractNumId="0" w15:restartNumberingAfterBreak="0">
    <w:nsid w:val="05262A8E"/>
    <w:multiLevelType w:val="hybridMultilevel"/>
    <w:tmpl w:val="6A2A4956"/>
    <w:lvl w:ilvl="0" w:tplc="C2A82E22">
      <w:start w:val="1"/>
      <w:numFmt w:val="bullet"/>
      <w:lvlText w:val="•"/>
      <w:lvlPicBulletId w:val="0"/>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5C38A2">
      <w:start w:val="1"/>
      <w:numFmt w:val="bullet"/>
      <w:lvlText w:val="o"/>
      <w:lvlJc w:val="left"/>
      <w:pPr>
        <w:ind w:left="1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64FE6A">
      <w:start w:val="1"/>
      <w:numFmt w:val="bullet"/>
      <w:lvlText w:val="▪"/>
      <w:lvlJc w:val="left"/>
      <w:pPr>
        <w:ind w:left="1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C8CFE8">
      <w:start w:val="1"/>
      <w:numFmt w:val="bullet"/>
      <w:lvlText w:val="•"/>
      <w:lvlJc w:val="left"/>
      <w:pPr>
        <w:ind w:left="2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1EAE6E">
      <w:start w:val="1"/>
      <w:numFmt w:val="bullet"/>
      <w:lvlText w:val="o"/>
      <w:lvlJc w:val="left"/>
      <w:pPr>
        <w:ind w:left="3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B46004">
      <w:start w:val="1"/>
      <w:numFmt w:val="bullet"/>
      <w:lvlText w:val="▪"/>
      <w:lvlJc w:val="left"/>
      <w:pPr>
        <w:ind w:left="4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708654">
      <w:start w:val="1"/>
      <w:numFmt w:val="bullet"/>
      <w:lvlText w:val="•"/>
      <w:lvlJc w:val="left"/>
      <w:pPr>
        <w:ind w:left="4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E480DA">
      <w:start w:val="1"/>
      <w:numFmt w:val="bullet"/>
      <w:lvlText w:val="o"/>
      <w:lvlJc w:val="left"/>
      <w:pPr>
        <w:ind w:left="5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CCC3F4">
      <w:start w:val="1"/>
      <w:numFmt w:val="bullet"/>
      <w:lvlText w:val="▪"/>
      <w:lvlJc w:val="left"/>
      <w:pPr>
        <w:ind w:left="62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A64B05"/>
    <w:multiLevelType w:val="hybridMultilevel"/>
    <w:tmpl w:val="7FA42F1E"/>
    <w:lvl w:ilvl="0" w:tplc="FF723B56">
      <w:start w:val="1"/>
      <w:numFmt w:val="bullet"/>
      <w:lvlText w:val=""/>
      <w:lvlPicBulletId w:val="2"/>
      <w:lvlJc w:val="left"/>
      <w:pPr>
        <w:tabs>
          <w:tab w:val="num" w:pos="720"/>
        </w:tabs>
        <w:ind w:left="720" w:hanging="360"/>
      </w:pPr>
      <w:rPr>
        <w:rFonts w:ascii="Symbol" w:hAnsi="Symbol" w:hint="default"/>
      </w:rPr>
    </w:lvl>
    <w:lvl w:ilvl="1" w:tplc="B7FA7ABE" w:tentative="1">
      <w:start w:val="1"/>
      <w:numFmt w:val="bullet"/>
      <w:lvlText w:val=""/>
      <w:lvlJc w:val="left"/>
      <w:pPr>
        <w:tabs>
          <w:tab w:val="num" w:pos="1440"/>
        </w:tabs>
        <w:ind w:left="1440" w:hanging="360"/>
      </w:pPr>
      <w:rPr>
        <w:rFonts w:ascii="Symbol" w:hAnsi="Symbol" w:hint="default"/>
      </w:rPr>
    </w:lvl>
    <w:lvl w:ilvl="2" w:tplc="55FE64EC" w:tentative="1">
      <w:start w:val="1"/>
      <w:numFmt w:val="bullet"/>
      <w:lvlText w:val=""/>
      <w:lvlJc w:val="left"/>
      <w:pPr>
        <w:tabs>
          <w:tab w:val="num" w:pos="2160"/>
        </w:tabs>
        <w:ind w:left="2160" w:hanging="360"/>
      </w:pPr>
      <w:rPr>
        <w:rFonts w:ascii="Symbol" w:hAnsi="Symbol" w:hint="default"/>
      </w:rPr>
    </w:lvl>
    <w:lvl w:ilvl="3" w:tplc="470C29E4" w:tentative="1">
      <w:start w:val="1"/>
      <w:numFmt w:val="bullet"/>
      <w:lvlText w:val=""/>
      <w:lvlJc w:val="left"/>
      <w:pPr>
        <w:tabs>
          <w:tab w:val="num" w:pos="2880"/>
        </w:tabs>
        <w:ind w:left="2880" w:hanging="360"/>
      </w:pPr>
      <w:rPr>
        <w:rFonts w:ascii="Symbol" w:hAnsi="Symbol" w:hint="default"/>
      </w:rPr>
    </w:lvl>
    <w:lvl w:ilvl="4" w:tplc="98AC9E22" w:tentative="1">
      <w:start w:val="1"/>
      <w:numFmt w:val="bullet"/>
      <w:lvlText w:val=""/>
      <w:lvlJc w:val="left"/>
      <w:pPr>
        <w:tabs>
          <w:tab w:val="num" w:pos="3600"/>
        </w:tabs>
        <w:ind w:left="3600" w:hanging="360"/>
      </w:pPr>
      <w:rPr>
        <w:rFonts w:ascii="Symbol" w:hAnsi="Symbol" w:hint="default"/>
      </w:rPr>
    </w:lvl>
    <w:lvl w:ilvl="5" w:tplc="1234D27E" w:tentative="1">
      <w:start w:val="1"/>
      <w:numFmt w:val="bullet"/>
      <w:lvlText w:val=""/>
      <w:lvlJc w:val="left"/>
      <w:pPr>
        <w:tabs>
          <w:tab w:val="num" w:pos="4320"/>
        </w:tabs>
        <w:ind w:left="4320" w:hanging="360"/>
      </w:pPr>
      <w:rPr>
        <w:rFonts w:ascii="Symbol" w:hAnsi="Symbol" w:hint="default"/>
      </w:rPr>
    </w:lvl>
    <w:lvl w:ilvl="6" w:tplc="ECC4C888" w:tentative="1">
      <w:start w:val="1"/>
      <w:numFmt w:val="bullet"/>
      <w:lvlText w:val=""/>
      <w:lvlJc w:val="left"/>
      <w:pPr>
        <w:tabs>
          <w:tab w:val="num" w:pos="5040"/>
        </w:tabs>
        <w:ind w:left="5040" w:hanging="360"/>
      </w:pPr>
      <w:rPr>
        <w:rFonts w:ascii="Symbol" w:hAnsi="Symbol" w:hint="default"/>
      </w:rPr>
    </w:lvl>
    <w:lvl w:ilvl="7" w:tplc="C0D8C112" w:tentative="1">
      <w:start w:val="1"/>
      <w:numFmt w:val="bullet"/>
      <w:lvlText w:val=""/>
      <w:lvlJc w:val="left"/>
      <w:pPr>
        <w:tabs>
          <w:tab w:val="num" w:pos="5760"/>
        </w:tabs>
        <w:ind w:left="5760" w:hanging="360"/>
      </w:pPr>
      <w:rPr>
        <w:rFonts w:ascii="Symbol" w:hAnsi="Symbol" w:hint="default"/>
      </w:rPr>
    </w:lvl>
    <w:lvl w:ilvl="8" w:tplc="6ADE635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4402835"/>
    <w:multiLevelType w:val="hybridMultilevel"/>
    <w:tmpl w:val="63181908"/>
    <w:lvl w:ilvl="0" w:tplc="962C9844">
      <w:start w:val="1"/>
      <w:numFmt w:val="bullet"/>
      <w:lvlText w:val="•"/>
      <w:lvlJc w:val="left"/>
      <w:pPr>
        <w:ind w:left="3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1374D070">
      <w:start w:val="1"/>
      <w:numFmt w:val="bullet"/>
      <w:lvlText w:val="o"/>
      <w:lvlJc w:val="left"/>
      <w:pPr>
        <w:ind w:left="10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CE18EB58">
      <w:start w:val="1"/>
      <w:numFmt w:val="bullet"/>
      <w:lvlText w:val="▪"/>
      <w:lvlJc w:val="left"/>
      <w:pPr>
        <w:ind w:left="18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57B2A47A">
      <w:start w:val="1"/>
      <w:numFmt w:val="bullet"/>
      <w:lvlText w:val="•"/>
      <w:lvlJc w:val="left"/>
      <w:pPr>
        <w:ind w:left="25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8FFE84A6">
      <w:start w:val="1"/>
      <w:numFmt w:val="bullet"/>
      <w:lvlText w:val="o"/>
      <w:lvlJc w:val="left"/>
      <w:pPr>
        <w:ind w:left="32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60760EC6">
      <w:start w:val="1"/>
      <w:numFmt w:val="bullet"/>
      <w:lvlText w:val="▪"/>
      <w:lvlJc w:val="left"/>
      <w:pPr>
        <w:ind w:left="39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43EABEF2">
      <w:start w:val="1"/>
      <w:numFmt w:val="bullet"/>
      <w:lvlText w:val="•"/>
      <w:lvlJc w:val="left"/>
      <w:pPr>
        <w:ind w:left="46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C590C9E0">
      <w:start w:val="1"/>
      <w:numFmt w:val="bullet"/>
      <w:lvlText w:val="o"/>
      <w:lvlJc w:val="left"/>
      <w:pPr>
        <w:ind w:left="54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E543D02">
      <w:start w:val="1"/>
      <w:numFmt w:val="bullet"/>
      <w:lvlText w:val="▪"/>
      <w:lvlJc w:val="left"/>
      <w:pPr>
        <w:ind w:left="61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4FE70717"/>
    <w:multiLevelType w:val="hybridMultilevel"/>
    <w:tmpl w:val="44780900"/>
    <w:lvl w:ilvl="0" w:tplc="8B8C03F8">
      <w:start w:val="1"/>
      <w:numFmt w:val="bullet"/>
      <w:lvlText w:val=""/>
      <w:lvlPicBulletId w:val="1"/>
      <w:lvlJc w:val="left"/>
      <w:pPr>
        <w:tabs>
          <w:tab w:val="num" w:pos="720"/>
        </w:tabs>
        <w:ind w:left="720" w:hanging="360"/>
      </w:pPr>
      <w:rPr>
        <w:rFonts w:ascii="Symbol" w:hAnsi="Symbol" w:hint="default"/>
      </w:rPr>
    </w:lvl>
    <w:lvl w:ilvl="1" w:tplc="8A986630" w:tentative="1">
      <w:start w:val="1"/>
      <w:numFmt w:val="bullet"/>
      <w:lvlText w:val=""/>
      <w:lvlJc w:val="left"/>
      <w:pPr>
        <w:tabs>
          <w:tab w:val="num" w:pos="1440"/>
        </w:tabs>
        <w:ind w:left="1440" w:hanging="360"/>
      </w:pPr>
      <w:rPr>
        <w:rFonts w:ascii="Symbol" w:hAnsi="Symbol" w:hint="default"/>
      </w:rPr>
    </w:lvl>
    <w:lvl w:ilvl="2" w:tplc="B874AF10" w:tentative="1">
      <w:start w:val="1"/>
      <w:numFmt w:val="bullet"/>
      <w:lvlText w:val=""/>
      <w:lvlJc w:val="left"/>
      <w:pPr>
        <w:tabs>
          <w:tab w:val="num" w:pos="2160"/>
        </w:tabs>
        <w:ind w:left="2160" w:hanging="360"/>
      </w:pPr>
      <w:rPr>
        <w:rFonts w:ascii="Symbol" w:hAnsi="Symbol" w:hint="default"/>
      </w:rPr>
    </w:lvl>
    <w:lvl w:ilvl="3" w:tplc="75DAC528" w:tentative="1">
      <w:start w:val="1"/>
      <w:numFmt w:val="bullet"/>
      <w:lvlText w:val=""/>
      <w:lvlJc w:val="left"/>
      <w:pPr>
        <w:tabs>
          <w:tab w:val="num" w:pos="2880"/>
        </w:tabs>
        <w:ind w:left="2880" w:hanging="360"/>
      </w:pPr>
      <w:rPr>
        <w:rFonts w:ascii="Symbol" w:hAnsi="Symbol" w:hint="default"/>
      </w:rPr>
    </w:lvl>
    <w:lvl w:ilvl="4" w:tplc="108AFBCE" w:tentative="1">
      <w:start w:val="1"/>
      <w:numFmt w:val="bullet"/>
      <w:lvlText w:val=""/>
      <w:lvlJc w:val="left"/>
      <w:pPr>
        <w:tabs>
          <w:tab w:val="num" w:pos="3600"/>
        </w:tabs>
        <w:ind w:left="3600" w:hanging="360"/>
      </w:pPr>
      <w:rPr>
        <w:rFonts w:ascii="Symbol" w:hAnsi="Symbol" w:hint="default"/>
      </w:rPr>
    </w:lvl>
    <w:lvl w:ilvl="5" w:tplc="B9AA613E" w:tentative="1">
      <w:start w:val="1"/>
      <w:numFmt w:val="bullet"/>
      <w:lvlText w:val=""/>
      <w:lvlJc w:val="left"/>
      <w:pPr>
        <w:tabs>
          <w:tab w:val="num" w:pos="4320"/>
        </w:tabs>
        <w:ind w:left="4320" w:hanging="360"/>
      </w:pPr>
      <w:rPr>
        <w:rFonts w:ascii="Symbol" w:hAnsi="Symbol" w:hint="default"/>
      </w:rPr>
    </w:lvl>
    <w:lvl w:ilvl="6" w:tplc="03F89A66" w:tentative="1">
      <w:start w:val="1"/>
      <w:numFmt w:val="bullet"/>
      <w:lvlText w:val=""/>
      <w:lvlJc w:val="left"/>
      <w:pPr>
        <w:tabs>
          <w:tab w:val="num" w:pos="5040"/>
        </w:tabs>
        <w:ind w:left="5040" w:hanging="360"/>
      </w:pPr>
      <w:rPr>
        <w:rFonts w:ascii="Symbol" w:hAnsi="Symbol" w:hint="default"/>
      </w:rPr>
    </w:lvl>
    <w:lvl w:ilvl="7" w:tplc="EAAC61E2" w:tentative="1">
      <w:start w:val="1"/>
      <w:numFmt w:val="bullet"/>
      <w:lvlText w:val=""/>
      <w:lvlJc w:val="left"/>
      <w:pPr>
        <w:tabs>
          <w:tab w:val="num" w:pos="5760"/>
        </w:tabs>
        <w:ind w:left="5760" w:hanging="360"/>
      </w:pPr>
      <w:rPr>
        <w:rFonts w:ascii="Symbol" w:hAnsi="Symbol" w:hint="default"/>
      </w:rPr>
    </w:lvl>
    <w:lvl w:ilvl="8" w:tplc="87E2743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456710B"/>
    <w:multiLevelType w:val="hybridMultilevel"/>
    <w:tmpl w:val="20C8FC3A"/>
    <w:lvl w:ilvl="0" w:tplc="05C827CE">
      <w:start w:val="1"/>
      <w:numFmt w:val="bullet"/>
      <w:lvlText w:val="•"/>
      <w:lvlJc w:val="left"/>
      <w:pPr>
        <w:ind w:left="3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E08699E">
      <w:start w:val="1"/>
      <w:numFmt w:val="bullet"/>
      <w:lvlText w:val="o"/>
      <w:lvlJc w:val="left"/>
      <w:pPr>
        <w:ind w:left="11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5C06860">
      <w:start w:val="1"/>
      <w:numFmt w:val="bullet"/>
      <w:lvlText w:val="▪"/>
      <w:lvlJc w:val="left"/>
      <w:pPr>
        <w:ind w:left="18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0EA7D98">
      <w:start w:val="1"/>
      <w:numFmt w:val="bullet"/>
      <w:lvlText w:val="•"/>
      <w:lvlJc w:val="left"/>
      <w:pPr>
        <w:ind w:left="25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11C1DA4">
      <w:start w:val="1"/>
      <w:numFmt w:val="bullet"/>
      <w:lvlText w:val="o"/>
      <w:lvlJc w:val="left"/>
      <w:pPr>
        <w:ind w:left="32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6A9A229A">
      <w:start w:val="1"/>
      <w:numFmt w:val="bullet"/>
      <w:lvlText w:val="▪"/>
      <w:lvlJc w:val="left"/>
      <w:pPr>
        <w:ind w:left="40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C41E32FA">
      <w:start w:val="1"/>
      <w:numFmt w:val="bullet"/>
      <w:lvlText w:val="•"/>
      <w:lvlJc w:val="left"/>
      <w:pPr>
        <w:ind w:left="47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92AB668">
      <w:start w:val="1"/>
      <w:numFmt w:val="bullet"/>
      <w:lvlText w:val="o"/>
      <w:lvlJc w:val="left"/>
      <w:pPr>
        <w:ind w:left="54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712DA52">
      <w:start w:val="1"/>
      <w:numFmt w:val="bullet"/>
      <w:lvlText w:val="▪"/>
      <w:lvlJc w:val="left"/>
      <w:pPr>
        <w:ind w:left="61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6" w15:restartNumberingAfterBreak="0">
    <w:nsid w:val="6B294CF3"/>
    <w:multiLevelType w:val="hybridMultilevel"/>
    <w:tmpl w:val="8EA037F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C1"/>
    <w:rsid w:val="000E0224"/>
    <w:rsid w:val="001F0015"/>
    <w:rsid w:val="00210CC0"/>
    <w:rsid w:val="002864A6"/>
    <w:rsid w:val="0033365C"/>
    <w:rsid w:val="003A6DF3"/>
    <w:rsid w:val="004146C1"/>
    <w:rsid w:val="004726E0"/>
    <w:rsid w:val="004C22C1"/>
    <w:rsid w:val="004C3E46"/>
    <w:rsid w:val="009736DF"/>
    <w:rsid w:val="00C22B31"/>
    <w:rsid w:val="00C61679"/>
    <w:rsid w:val="00C93C28"/>
    <w:rsid w:val="00CD30FB"/>
    <w:rsid w:val="00CF2EE5"/>
    <w:rsid w:val="00DC3979"/>
    <w:rsid w:val="00E15389"/>
    <w:rsid w:val="00FC5B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8740"/>
  <w15:docId w15:val="{DECB9AB1-A706-46A2-89F8-EB560F06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7" w:line="224"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31"/>
      <w:ind w:left="27"/>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3"/>
      <w:ind w:left="46"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3A6D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A6DF3"/>
    <w:rPr>
      <w:rFonts w:ascii="Calibri" w:eastAsia="Calibri" w:hAnsi="Calibri" w:cs="Calibri"/>
      <w:color w:val="000000"/>
      <w:sz w:val="24"/>
    </w:rPr>
  </w:style>
  <w:style w:type="table" w:styleId="TabloKlavuzu">
    <w:name w:val="Table Grid"/>
    <w:basedOn w:val="NormalTablo"/>
    <w:uiPriority w:val="39"/>
    <w:rsid w:val="00C61679"/>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61679"/>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 w:type="paragraph" w:styleId="ListeParagraf">
    <w:name w:val="List Paragraph"/>
    <w:basedOn w:val="Normal"/>
    <w:uiPriority w:val="34"/>
    <w:qFormat/>
    <w:rsid w:val="00210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538842">
      <w:bodyDiv w:val="1"/>
      <w:marLeft w:val="0"/>
      <w:marRight w:val="0"/>
      <w:marTop w:val="0"/>
      <w:marBottom w:val="0"/>
      <w:divBdr>
        <w:top w:val="none" w:sz="0" w:space="0" w:color="auto"/>
        <w:left w:val="none" w:sz="0" w:space="0" w:color="auto"/>
        <w:bottom w:val="none" w:sz="0" w:space="0" w:color="auto"/>
        <w:right w:val="none" w:sz="0" w:space="0" w:color="auto"/>
      </w:divBdr>
    </w:div>
    <w:div w:id="621112888">
      <w:bodyDiv w:val="1"/>
      <w:marLeft w:val="0"/>
      <w:marRight w:val="0"/>
      <w:marTop w:val="0"/>
      <w:marBottom w:val="0"/>
      <w:divBdr>
        <w:top w:val="none" w:sz="0" w:space="0" w:color="auto"/>
        <w:left w:val="none" w:sz="0" w:space="0" w:color="auto"/>
        <w:bottom w:val="none" w:sz="0" w:space="0" w:color="auto"/>
        <w:right w:val="none" w:sz="0" w:space="0" w:color="auto"/>
      </w:divBdr>
    </w:div>
    <w:div w:id="1708990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2342</Words>
  <Characters>13354</Characters>
  <Application>Microsoft Office Word</Application>
  <DocSecurity>0</DocSecurity>
  <Lines>111</Lines>
  <Paragraphs>31</Paragraphs>
  <ScaleCrop>false</ScaleCrop>
  <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11</cp:revision>
  <dcterms:created xsi:type="dcterms:W3CDTF">2020-06-08T13:04:00Z</dcterms:created>
  <dcterms:modified xsi:type="dcterms:W3CDTF">2021-01-03T23:44:00Z</dcterms:modified>
</cp:coreProperties>
</file>