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27315" w14:textId="3A4282BF" w:rsidR="006B2D6F" w:rsidRPr="00E62665" w:rsidRDefault="00675410" w:rsidP="00675410">
      <w:pPr>
        <w:spacing w:after="0" w:line="259" w:lineRule="auto"/>
        <w:ind w:left="0" w:firstLine="0"/>
        <w:rPr>
          <w:b/>
          <w:bCs/>
          <w:sz w:val="32"/>
          <w:szCs w:val="32"/>
        </w:rPr>
      </w:pPr>
      <w:r w:rsidRPr="00E62665">
        <w:rPr>
          <w:b/>
          <w:bCs/>
          <w:sz w:val="32"/>
          <w:szCs w:val="32"/>
        </w:rPr>
        <w:t xml:space="preserve">                                  </w:t>
      </w:r>
      <w:r w:rsidR="00BD5EEB" w:rsidRPr="00E62665">
        <w:rPr>
          <w:b/>
          <w:bCs/>
          <w:sz w:val="32"/>
          <w:szCs w:val="32"/>
        </w:rPr>
        <w:t>KİFOPLASTİ/VERTEBROPLASTİ/BİYOPSİ</w:t>
      </w:r>
    </w:p>
    <w:p w14:paraId="4725C857" w14:textId="77777777" w:rsidR="006B2D6F" w:rsidRPr="00E62665" w:rsidRDefault="00BD5EEB">
      <w:pPr>
        <w:pStyle w:val="Balk1"/>
        <w:rPr>
          <w:b/>
          <w:bCs/>
          <w:sz w:val="32"/>
          <w:szCs w:val="32"/>
        </w:rPr>
      </w:pPr>
      <w:r w:rsidRPr="00E62665">
        <w:rPr>
          <w:b/>
          <w:bCs/>
          <w:sz w:val="32"/>
          <w:szCs w:val="32"/>
        </w:rPr>
        <w:t>BİLGİLENDİRİLMİŞ ONAM FORMU</w:t>
      </w:r>
    </w:p>
    <w:p w14:paraId="0F839809" w14:textId="77777777" w:rsidR="006B2D6F" w:rsidRDefault="00BD5EEB">
      <w:pPr>
        <w:spacing w:after="130"/>
        <w:ind w:left="129" w:right="12"/>
      </w:pPr>
      <w:r>
        <w:t>Bu formun amacı, sağlığınız ile ilgili konularda sizi bilinçlendirerek alınacak karara katılımınızı sağlamaktır.</w:t>
      </w:r>
    </w:p>
    <w:p w14:paraId="466C505C" w14:textId="77777777" w:rsidR="006B2D6F" w:rsidRDefault="00BD5EEB">
      <w:pPr>
        <w:ind w:left="129"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59BAA6E4" w14:textId="22472094" w:rsidR="006B2D6F" w:rsidRDefault="00BD5EEB" w:rsidP="005306A1">
      <w:pPr>
        <w:ind w:left="129" w:right="12"/>
      </w:pPr>
      <w:r>
        <w:t>Tanı, tıbbi tedavi ve cerrahi girişimlerin yararlarını ve olası risklerini öğrendikten sonra yapılacak uygulamaları kabul etmek ya da etmemek kendi kararınıza bağlıdır. Yasal ve tıbbi zorunluluk taşıyan durumlar dışında bilgilendirmeyi reddedebilir veya dilediğiniz zaman onamı geri alabilirsiniz.</w:t>
      </w:r>
    </w:p>
    <w:p w14:paraId="68A15AC2" w14:textId="77777777" w:rsidR="006B2D6F" w:rsidRPr="00E62665" w:rsidRDefault="00BD5EEB">
      <w:pPr>
        <w:pStyle w:val="Balk2"/>
        <w:ind w:left="139"/>
        <w:rPr>
          <w:b/>
          <w:bCs/>
        </w:rPr>
      </w:pPr>
      <w:r w:rsidRPr="00E62665">
        <w:rPr>
          <w:b/>
          <w:bCs/>
        </w:rPr>
        <w:t>Yöntem</w:t>
      </w:r>
    </w:p>
    <w:p w14:paraId="1123ADD4" w14:textId="77777777" w:rsidR="006B2D6F" w:rsidRDefault="00BD5EEB">
      <w:pPr>
        <w:ind w:left="129" w:right="12"/>
      </w:pPr>
      <w:r>
        <w:t>Biyopsi/</w:t>
      </w:r>
      <w:proofErr w:type="spellStart"/>
      <w:r>
        <w:t>kifoplasti</w:t>
      </w:r>
      <w:proofErr w:type="spellEnd"/>
      <w:r>
        <w:t>/</w:t>
      </w:r>
      <w:proofErr w:type="spellStart"/>
      <w:r>
        <w:t>vertebroplasti</w:t>
      </w:r>
      <w:proofErr w:type="spellEnd"/>
      <w:r>
        <w:t xml:space="preserve">; osteoporoz, kemik tümörleri (meme, akciğer ya da prostat kanseri metastazları vb.), kan hastalıkları (lösemi, </w:t>
      </w:r>
      <w:proofErr w:type="spellStart"/>
      <w:r>
        <w:t>multipl</w:t>
      </w:r>
      <w:proofErr w:type="spellEnd"/>
      <w:r>
        <w:t xml:space="preserve"> </w:t>
      </w:r>
      <w:proofErr w:type="spellStart"/>
      <w:r>
        <w:t>myelom</w:t>
      </w:r>
      <w:proofErr w:type="spellEnd"/>
      <w:r>
        <w:t>) ya da travma vb. sebeplerden dolayı çökmüş (yüksekliğini kaybetmiş) omurların içine, kalın bir iğne yardımı ile girilerek örnek (biyopsi) alma, kemik çimentosunu kırık kemik içine zerk etme ve kırığa tekrar yükseklik kazandırmayı amaçlar.</w:t>
      </w:r>
    </w:p>
    <w:p w14:paraId="20D06054" w14:textId="77777777" w:rsidR="006B2D6F" w:rsidRDefault="00BD5EEB">
      <w:pPr>
        <w:spacing w:after="85"/>
        <w:ind w:left="129" w:right="12"/>
      </w:pPr>
      <w:r>
        <w:t>Ameliyathane şartları altında lokal ya da genel anestezi altında uygulanır.</w:t>
      </w:r>
    </w:p>
    <w:p w14:paraId="750C46D6" w14:textId="41AAEEE4" w:rsidR="006B2D6F" w:rsidRDefault="00BD5EEB">
      <w:pPr>
        <w:spacing w:after="135"/>
        <w:ind w:left="129" w:right="12"/>
      </w:pPr>
      <w:r>
        <w:t>Bu girişimin riski ve komplikasyonları az olmasına rağmen, iğnenin yerleşimi ve kemik çimentosu enjeksiyonuna bağlı özel komplikasyonlar olabilir.</w:t>
      </w:r>
    </w:p>
    <w:p w14:paraId="73067527" w14:textId="77777777" w:rsidR="006B2D6F" w:rsidRPr="00E62665" w:rsidRDefault="00BD5EEB">
      <w:pPr>
        <w:pStyle w:val="Balk2"/>
        <w:ind w:left="139"/>
        <w:rPr>
          <w:b/>
          <w:bCs/>
        </w:rPr>
      </w:pPr>
      <w:r w:rsidRPr="00E62665">
        <w:rPr>
          <w:b/>
          <w:bCs/>
        </w:rPr>
        <w:t>Ameliyatın Riskleri</w:t>
      </w:r>
    </w:p>
    <w:p w14:paraId="59C94B48" w14:textId="77777777" w:rsidR="006B2D6F" w:rsidRDefault="00BD5EEB">
      <w:pPr>
        <w:spacing w:after="77"/>
        <w:ind w:left="129" w:right="12"/>
      </w:pPr>
      <w:r>
        <w:t>Yapılacak cerrahi uygulamanın faydaları yanında oluşabilecek riskler de bulunmaktadır. Hiçbir ameliyat garantili değildir ve tüm ameliyatların riski vardır. Ameliyat sonrasında şikayetler tekrar ortaya çıkabilir (</w:t>
      </w:r>
      <w:proofErr w:type="spellStart"/>
      <w:r>
        <w:t>nüks</w:t>
      </w:r>
      <w:proofErr w:type="spellEnd"/>
      <w:r>
        <w:t>) ve ek ameliyat gerekebilir.</w:t>
      </w:r>
    </w:p>
    <w:p w14:paraId="1A59FB93" w14:textId="77777777" w:rsidR="006B2D6F" w:rsidRPr="00E62665" w:rsidRDefault="00BD5EEB">
      <w:pPr>
        <w:pStyle w:val="Balk2"/>
        <w:spacing w:after="23"/>
        <w:ind w:left="132" w:firstLine="0"/>
        <w:rPr>
          <w:b/>
          <w:bCs/>
        </w:rPr>
      </w:pPr>
      <w:r w:rsidRPr="00E62665">
        <w:rPr>
          <w:b/>
          <w:bCs/>
          <w:sz w:val="30"/>
        </w:rPr>
        <w:t>Genel Riskler</w:t>
      </w:r>
    </w:p>
    <w:p w14:paraId="0914F7E5" w14:textId="77777777" w:rsidR="006B2D6F" w:rsidRDefault="00BD5EEB">
      <w:pPr>
        <w:ind w:left="129" w:right="12"/>
      </w:pPr>
      <w:r>
        <w:t>Kardiyak Komplikasyonlar: Ameliyatın, düzensiz kalp ritmine veya kalp krizine yol açma gibi düşük bir riski bulunmaktadır.</w:t>
      </w:r>
    </w:p>
    <w:p w14:paraId="0476B63B" w14:textId="77777777" w:rsidR="006B2D6F" w:rsidRDefault="00BD5EEB">
      <w:pPr>
        <w:ind w:left="129" w:right="12"/>
      </w:pPr>
      <w:r>
        <w:t xml:space="preserve">Akut Hava Yolu Obstrüksiyonu: Yara yerinde şişlik ya da kanamaya veya </w:t>
      </w:r>
      <w:proofErr w:type="spellStart"/>
      <w:r>
        <w:t>larenks</w:t>
      </w:r>
      <w:proofErr w:type="spellEnd"/>
      <w:r>
        <w:t xml:space="preserve"> ödemine bağlı görülebilir.</w:t>
      </w:r>
    </w:p>
    <w:p w14:paraId="5939A516" w14:textId="77777777" w:rsidR="006B2D6F" w:rsidRDefault="00BD5EEB">
      <w:pPr>
        <w:spacing w:after="170"/>
        <w:ind w:left="129" w:right="12"/>
      </w:pPr>
      <w:r>
        <w:t xml:space="preserve">Solunum Problemleri: Ameliyat sonrası, genelde geçici olan solunum sıkıntısı veya </w:t>
      </w:r>
      <w:proofErr w:type="spellStart"/>
      <w:r>
        <w:t>pnomoni</w:t>
      </w:r>
      <w:proofErr w:type="spellEnd"/>
      <w:r>
        <w:t xml:space="preserve">, </w:t>
      </w:r>
      <w:proofErr w:type="spellStart"/>
      <w:r>
        <w:t>pulmoner</w:t>
      </w:r>
      <w:proofErr w:type="spellEnd"/>
      <w:r>
        <w:t xml:space="preserve"> </w:t>
      </w:r>
      <w:proofErr w:type="spellStart"/>
      <w:r>
        <w:t>emboli</w:t>
      </w:r>
      <w:proofErr w:type="spellEnd"/>
      <w:r>
        <w:t xml:space="preserve"> (akciğerlerin damarlarının tıkanması) görülebilir:</w:t>
      </w:r>
    </w:p>
    <w:p w14:paraId="137F2AEA" w14:textId="77777777" w:rsidR="006B2D6F" w:rsidRDefault="00BD5EEB">
      <w:pPr>
        <w:spacing w:after="134" w:line="216" w:lineRule="auto"/>
        <w:jc w:val="left"/>
      </w:pPr>
      <w:r>
        <w:t xml:space="preserve">Kan Pıhtısı Oluşumu: Kan pıhtısı her çeşit ameliyat sonrası oluşabilir. Kanama bölgesinde oluşan pıhtılar kan akımını engelleyip ağrı, ödem, </w:t>
      </w:r>
      <w:proofErr w:type="spellStart"/>
      <w:r>
        <w:t>inflamasyon</w:t>
      </w:r>
      <w:proofErr w:type="spellEnd"/>
      <w:r>
        <w:t xml:space="preserve"> veya doku hasarı gibi komplikasyonlara yol açabilir.</w:t>
      </w:r>
    </w:p>
    <w:p w14:paraId="109E1865" w14:textId="77777777" w:rsidR="006B2D6F" w:rsidRDefault="00BD5EEB">
      <w:pPr>
        <w:spacing w:after="139"/>
        <w:ind w:left="129" w:right="12"/>
      </w:pPr>
      <w:proofErr w:type="spellStart"/>
      <w:r>
        <w:t>Emboli</w:t>
      </w:r>
      <w:proofErr w:type="spellEnd"/>
      <w:r>
        <w:t xml:space="preserve">: Bacak damarlarında ameliyat öncesi-sırası ve sonrasında hareketsizlik/azalmış harekete bağlı gelişebilecek </w:t>
      </w:r>
      <w:proofErr w:type="spellStart"/>
      <w:r>
        <w:t>pıhtl</w:t>
      </w:r>
      <w:proofErr w:type="spellEnd"/>
      <w:r>
        <w:t>(</w:t>
      </w:r>
      <w:proofErr w:type="spellStart"/>
      <w:r>
        <w:t>lar</w:t>
      </w:r>
      <w:proofErr w:type="spellEnd"/>
      <w:r>
        <w:t xml:space="preserve">) bacak damar tıkanıklığına bağlı ağrı, ödem, </w:t>
      </w:r>
      <w:proofErr w:type="spellStart"/>
      <w:r>
        <w:t>inflamasyon</w:t>
      </w:r>
      <w:proofErr w:type="spellEnd"/>
      <w:r>
        <w:t xml:space="preserve"> ve </w:t>
      </w:r>
      <w:proofErr w:type="spellStart"/>
      <w:r>
        <w:t>infeksiyona</w:t>
      </w:r>
      <w:proofErr w:type="spellEnd"/>
      <w:r>
        <w:t xml:space="preserve"> sebep olabilir. Ayrıca </w:t>
      </w:r>
      <w:proofErr w:type="spellStart"/>
      <w:r>
        <w:t>sözkonusu</w:t>
      </w:r>
      <w:proofErr w:type="spellEnd"/>
      <w:r>
        <w:t xml:space="preserve"> pıhtı(</w:t>
      </w:r>
      <w:proofErr w:type="spellStart"/>
      <w:r>
        <w:t>lar</w:t>
      </w:r>
      <w:proofErr w:type="spellEnd"/>
      <w:r>
        <w:t>) kan akımı yardımı ile uzak organlara ulaşarak (akciğer, kalp, beyin) hayati tehlike oluşturabilir.</w:t>
      </w:r>
    </w:p>
    <w:p w14:paraId="1C1A95D0" w14:textId="1407DBDE" w:rsidR="006B2D6F" w:rsidRDefault="00E62665">
      <w:pPr>
        <w:ind w:left="129" w:right="12"/>
      </w:pPr>
      <w:r>
        <w:t>Ö</w:t>
      </w:r>
      <w:r w:rsidR="00BD5EEB">
        <w:t>lüm Riski: Çok nadir olsa da ameliyat esnasında veya sonrasında ölüm riski mevcuttur.</w:t>
      </w:r>
    </w:p>
    <w:p w14:paraId="42F20C1A" w14:textId="77777777" w:rsidR="006B2D6F" w:rsidRPr="00E62665" w:rsidRDefault="00BD5EEB">
      <w:pPr>
        <w:pStyle w:val="Balk3"/>
        <w:ind w:left="139"/>
        <w:rPr>
          <w:b/>
          <w:bCs/>
        </w:rPr>
      </w:pPr>
      <w:r w:rsidRPr="00E62665">
        <w:rPr>
          <w:b/>
          <w:bCs/>
        </w:rPr>
        <w:lastRenderedPageBreak/>
        <w:t>Ameliyata Özel Riskler</w:t>
      </w:r>
    </w:p>
    <w:p w14:paraId="5AC71C7B" w14:textId="77777777" w:rsidR="006B2D6F" w:rsidRDefault="00BD5EEB">
      <w:pPr>
        <w:ind w:left="129" w:right="12"/>
      </w:pPr>
      <w:r>
        <w:t xml:space="preserve">Ameliyat öncesi var olan ya da ameliyat sonrası gelişen felç </w:t>
      </w:r>
      <w:proofErr w:type="spellStart"/>
      <w:r>
        <w:t>tablosuv</w:t>
      </w:r>
      <w:proofErr w:type="spellEnd"/>
      <w:r>
        <w:t xml:space="preserve"> yoğun bakım ve suni solunum cihazı tedavisi gerektirebilir ve bu süreçte her türlü istenmeyen sistemik problem (akciğer ve idrar yolu enfeksiyonları, enfeksiyonun vücuda yayılması sonucu </w:t>
      </w:r>
      <w:proofErr w:type="spellStart"/>
      <w:r>
        <w:t>sepsis</w:t>
      </w:r>
      <w:proofErr w:type="spellEnd"/>
      <w:r>
        <w:t>, böbrek ve karaciğer yetmezliği, kanama-</w:t>
      </w:r>
      <w:proofErr w:type="spellStart"/>
      <w:r>
        <w:t>pıhtllaşma</w:t>
      </w:r>
      <w:proofErr w:type="spellEnd"/>
      <w:r>
        <w:t xml:space="preserve"> bozuklukları vb.) tabloya eklenebilir ve bu sorunlara bağlı olarak ölüm olabilir.</w:t>
      </w:r>
    </w:p>
    <w:p w14:paraId="239C8F20" w14:textId="77777777" w:rsidR="006B2D6F" w:rsidRDefault="00BD5EEB">
      <w:pPr>
        <w:ind w:left="129" w:right="12"/>
      </w:pPr>
      <w:r>
        <w:t xml:space="preserve">Yara Yeri </w:t>
      </w:r>
      <w:proofErr w:type="spellStart"/>
      <w:r>
        <w:t>Hematomu</w:t>
      </w:r>
      <w:proofErr w:type="spellEnd"/>
      <w:r>
        <w:t xml:space="preserve">, Kanama: çok nadir olsa da ameliyat sırasında veya ameliyat sonrasında ileri derecede kanama riski olabilir. Kanama durumunda ek bir tedaviye veya kan transfüzyonuna ihtiyaç duyulabilir. </w:t>
      </w:r>
      <w:proofErr w:type="spellStart"/>
      <w:r>
        <w:t>Antienflamatuar</w:t>
      </w:r>
      <w:proofErr w:type="spellEnd"/>
      <w:r>
        <w:t xml:space="preserve"> ilaçların kullanımı kanama riskini artırabilir. Ameliyat sırasında omurganın önünde ya da yanında yer alan büyük damarların yaralanmasına bağlı olarak kanama, şok tablosu ve ölüm meydana gelebilir.</w:t>
      </w:r>
    </w:p>
    <w:p w14:paraId="482B7C71" w14:textId="2E77DCDB" w:rsidR="006B2D6F" w:rsidRDefault="00BD5EEB">
      <w:pPr>
        <w:ind w:left="129" w:right="12"/>
      </w:pPr>
      <w:r>
        <w:t xml:space="preserve">Enfeksiyon: Deri/ deri altı ve omurga </w:t>
      </w:r>
      <w:proofErr w:type="spellStart"/>
      <w:r>
        <w:t>etrafindaki</w:t>
      </w:r>
      <w:proofErr w:type="spellEnd"/>
      <w:r>
        <w:t xml:space="preserve"> kasların olduğu bölgede, omurga kemiklerinde</w:t>
      </w:r>
      <w:r w:rsidR="005306A1">
        <w:t xml:space="preserve"> </w:t>
      </w:r>
      <w:r>
        <w:t>disklerde ve omurgaya komşu anatomik alanlarda da oluşabilir. Bazen menenjit oluşumu (beyin ve omuriliği saran zarların iltihabı) da görülebilir. Bu nedenle uzun süreli tedavi ve bu enfeksiyon nedeni ile tekrarlayan ameliyatlar gerekebilir.</w:t>
      </w:r>
    </w:p>
    <w:p w14:paraId="4751CF45" w14:textId="0737759C" w:rsidR="006B2D6F" w:rsidRDefault="00BD5EEB">
      <w:pPr>
        <w:ind w:left="129" w:right="12"/>
      </w:pPr>
      <w:r>
        <w:t>Omurilik ve/veya Sinir Yaralanması: Ameliyat öncesi var olan nörolojik kusurların (felç ku</w:t>
      </w:r>
      <w:r w:rsidR="005306A1">
        <w:t>vv</w:t>
      </w:r>
      <w:r>
        <w:t>et kaybı, his kaybı, idrar ve dışkı kaçırma kas erimesi/ refleks kaybı, ağrı ve yanmaları kasılmaları ses kısıklığı vb.) cerrahi tedavi ile düzelmesi ya da kötüye gidişin durdurulması amaçlanır; ancak ameliyat sonrası bu kusurlar daha da ağır duruma (kısmi ya da tam felç tablosu) gelebilir ya da düzelmeyebilir. Ameliyat öncesi nörolojik kusur var olmasa bile cerrahi tedavi sırasında omurilik ya da sinir kökü yaralanması olabilir ve buna bağlı olarak ameliyat sonrası nörolojik kusur gelişebilir.</w:t>
      </w:r>
    </w:p>
    <w:p w14:paraId="28896A33" w14:textId="75A798BE" w:rsidR="006B2D6F" w:rsidRDefault="00BD5EEB">
      <w:pPr>
        <w:spacing w:after="131"/>
        <w:ind w:left="129" w:right="12"/>
      </w:pPr>
      <w:r>
        <w:t xml:space="preserve">Omurilik Zarında Yaralanma: Cerrahi tedavi omurilik zarında yırtılmalara ya da kapanma </w:t>
      </w:r>
      <w:proofErr w:type="spellStart"/>
      <w:r>
        <w:t>defektlerine</w:t>
      </w:r>
      <w:proofErr w:type="spellEnd"/>
      <w:r>
        <w:t xml:space="preserve"> (tam kapanmama) yol açabilir ve bunun sonucunda beyin-omurilik sıvısı sızarak tekrar cerrahi onarım gerekebilir sinir zarında ya da dokusunda enfeksiyon gelişerek menenjit ya da </w:t>
      </w:r>
      <w:proofErr w:type="spellStart"/>
      <w:r>
        <w:t>ensefalit</w:t>
      </w:r>
      <w:proofErr w:type="spellEnd"/>
      <w:r>
        <w:t xml:space="preserve"> olabilir.</w:t>
      </w:r>
    </w:p>
    <w:p w14:paraId="3ABC0217" w14:textId="77777777" w:rsidR="006B2D6F" w:rsidRDefault="00BD5EEB">
      <w:pPr>
        <w:spacing w:after="39"/>
        <w:ind w:left="129" w:right="12"/>
      </w:pPr>
      <w:r>
        <w:t>Ağrı Yakınmasında Artış: Nadir de olsa ameliyat sonrasında ağrı yakınması artabilir.</w:t>
      </w:r>
    </w:p>
    <w:p w14:paraId="59A904D8" w14:textId="38432F1C" w:rsidR="006B2D6F" w:rsidRDefault="00BD5EEB">
      <w:pPr>
        <w:ind w:left="129" w:right="12"/>
      </w:pPr>
      <w:r>
        <w:t>Bu ameliyata özel olarak ayrıca iğne giriş yolunun yakınında bulunan tüm yapılar (omurili</w:t>
      </w:r>
      <w:r w:rsidR="005306A1">
        <w:t>k</w:t>
      </w:r>
      <w:r>
        <w:t xml:space="preserve"> sinir kökleri, damarlar, yemek borusu, akciğerler ve diğer karın içi organlar) risk altındadır. Kemik çimentosu enjeksiyonu sırasında çimentonun dışarı taşması sonucu omurilik veya sinir köklerine bası olabilir ve bu da geçici veya kalıcı sinir hasarı yapabilir. Kan damarlarına ve sonrasında akciğerlere kalbe ya da beyine yağ / çimento pıhtısı gidebilir. Uzamış kanama olabilir. Akciğer zarları arası hava kaçağı ve solunum sıkıntısı olabilir. Omurilik sıvısı kaçağı ve kaburga kırıkları olabilir.</w:t>
      </w:r>
    </w:p>
    <w:p w14:paraId="442BC02A" w14:textId="77777777" w:rsidR="006B2D6F" w:rsidRPr="00E62665" w:rsidRDefault="00BD5EEB">
      <w:pPr>
        <w:pStyle w:val="Balk3"/>
        <w:ind w:left="139"/>
        <w:rPr>
          <w:b/>
          <w:bCs/>
        </w:rPr>
      </w:pPr>
      <w:r w:rsidRPr="00E62665">
        <w:rPr>
          <w:b/>
          <w:bCs/>
        </w:rPr>
        <w:t>Diğer Tedavi Seçenekleri</w:t>
      </w:r>
    </w:p>
    <w:p w14:paraId="5D77E219" w14:textId="77777777" w:rsidR="006B2D6F" w:rsidRDefault="00BD5EEB">
      <w:pPr>
        <w:numPr>
          <w:ilvl w:val="0"/>
          <w:numId w:val="1"/>
        </w:numPr>
        <w:ind w:right="12"/>
      </w:pPr>
      <w:r>
        <w:t>Her türlü riski göze alıp önerilen tedaviyi, ameliyatı yaptırmamak.</w:t>
      </w:r>
    </w:p>
    <w:p w14:paraId="5B29C6ED" w14:textId="77777777" w:rsidR="006B2D6F" w:rsidRDefault="00BD5EEB">
      <w:pPr>
        <w:numPr>
          <w:ilvl w:val="0"/>
          <w:numId w:val="1"/>
        </w:numPr>
        <w:spacing w:after="54"/>
        <w:ind w:right="12"/>
      </w:pPr>
      <w:proofErr w:type="gramStart"/>
      <w:r>
        <w:t>ilaç</w:t>
      </w:r>
      <w:proofErr w:type="gramEnd"/>
      <w:r>
        <w:t xml:space="preserve"> tedavisi yoluyla ağrı veya kas spazmını gidermeye çalışmak.</w:t>
      </w:r>
    </w:p>
    <w:p w14:paraId="1A3ED2CA" w14:textId="77777777" w:rsidR="005306A1" w:rsidRDefault="00BD5EEB">
      <w:pPr>
        <w:numPr>
          <w:ilvl w:val="0"/>
          <w:numId w:val="1"/>
        </w:numPr>
        <w:spacing w:after="7" w:line="319" w:lineRule="auto"/>
        <w:ind w:right="12"/>
      </w:pPr>
      <w:r>
        <w:t>Fizik tedavi yöntemleriyle şikayetleri gidermeye çalışmak.</w:t>
      </w:r>
    </w:p>
    <w:p w14:paraId="6CC156E0" w14:textId="07C28365" w:rsidR="006B2D6F" w:rsidRDefault="00BD5EEB">
      <w:pPr>
        <w:numPr>
          <w:ilvl w:val="0"/>
          <w:numId w:val="1"/>
        </w:numPr>
        <w:spacing w:after="7" w:line="319" w:lineRule="auto"/>
        <w:ind w:right="12"/>
      </w:pPr>
      <w:proofErr w:type="spellStart"/>
      <w:r>
        <w:t>Algolojik</w:t>
      </w:r>
      <w:proofErr w:type="spellEnd"/>
      <w:r>
        <w:t xml:space="preserve"> tedavi yöntemleri ile şikayetleri gidermeye çalışmak.</w:t>
      </w:r>
    </w:p>
    <w:p w14:paraId="502EB4FA" w14:textId="77777777" w:rsidR="006B2D6F" w:rsidRDefault="00BD5EEB">
      <w:pPr>
        <w:numPr>
          <w:ilvl w:val="0"/>
          <w:numId w:val="1"/>
        </w:numPr>
        <w:spacing w:after="85"/>
        <w:ind w:right="12"/>
      </w:pPr>
      <w:r>
        <w:rPr>
          <w:sz w:val="26"/>
        </w:rPr>
        <w:t>Egzersiz ve spor yapmak.</w:t>
      </w:r>
    </w:p>
    <w:p w14:paraId="2AE1C05A" w14:textId="77777777" w:rsidR="006B2D6F" w:rsidRPr="00E62665" w:rsidRDefault="00BD5EEB">
      <w:pPr>
        <w:pStyle w:val="Balk3"/>
        <w:ind w:left="139"/>
        <w:rPr>
          <w:b/>
          <w:bCs/>
        </w:rPr>
      </w:pPr>
      <w:r w:rsidRPr="00E62665">
        <w:rPr>
          <w:b/>
          <w:bCs/>
        </w:rPr>
        <w:t>Tedavi Görmemenin Olası Sonuçları</w:t>
      </w:r>
    </w:p>
    <w:p w14:paraId="319CF4E5" w14:textId="2B0B3CE3" w:rsidR="006B2D6F" w:rsidRDefault="00BD5EEB">
      <w:pPr>
        <w:ind w:left="129" w:right="12"/>
      </w:pPr>
      <w:r>
        <w:t>Hastalığın ilerlemesi ve sekel bırakacak duruma gelmesi söz konusu olabilir.</w:t>
      </w:r>
    </w:p>
    <w:p w14:paraId="692B8882" w14:textId="4620DE55" w:rsidR="00A24986" w:rsidRDefault="00A24986">
      <w:pPr>
        <w:ind w:left="129" w:right="12"/>
      </w:pPr>
    </w:p>
    <w:p w14:paraId="069C85A0" w14:textId="77777777" w:rsidR="00A24986" w:rsidRPr="00A24986" w:rsidRDefault="00A24986" w:rsidP="00A24986">
      <w:pPr>
        <w:spacing w:after="101"/>
        <w:ind w:left="36" w:firstLine="0"/>
      </w:pPr>
    </w:p>
    <w:tbl>
      <w:tblPr>
        <w:tblStyle w:val="TabloKlavuzu"/>
        <w:tblW w:w="9740" w:type="dxa"/>
        <w:tblInd w:w="36" w:type="dxa"/>
        <w:tblLook w:val="04A0" w:firstRow="1" w:lastRow="0" w:firstColumn="1" w:lastColumn="0" w:noHBand="0" w:noVBand="1"/>
      </w:tblPr>
      <w:tblGrid>
        <w:gridCol w:w="9740"/>
      </w:tblGrid>
      <w:tr w:rsidR="00A24986" w:rsidRPr="00A24986" w14:paraId="6FCD1E86" w14:textId="77777777" w:rsidTr="00A24986">
        <w:trPr>
          <w:trHeight w:val="5009"/>
        </w:trPr>
        <w:tc>
          <w:tcPr>
            <w:tcW w:w="9740" w:type="dxa"/>
            <w:tcBorders>
              <w:top w:val="single" w:sz="4" w:space="0" w:color="auto"/>
              <w:left w:val="single" w:sz="4" w:space="0" w:color="auto"/>
              <w:bottom w:val="single" w:sz="4" w:space="0" w:color="auto"/>
              <w:right w:val="single" w:sz="4" w:space="0" w:color="auto"/>
            </w:tcBorders>
          </w:tcPr>
          <w:p w14:paraId="3DBEFC5A" w14:textId="77777777" w:rsidR="00A24986" w:rsidRPr="00A24986" w:rsidRDefault="00A24986" w:rsidP="00A24986">
            <w:pPr>
              <w:spacing w:after="101"/>
              <w:ind w:left="0" w:firstLine="0"/>
              <w:rPr>
                <w:b/>
                <w:bCs/>
                <w:color w:val="auto"/>
              </w:rPr>
            </w:pPr>
            <w:r w:rsidRPr="00A24986">
              <w:rPr>
                <w:b/>
                <w:bCs/>
                <w:color w:val="auto"/>
              </w:rPr>
              <w:t xml:space="preserve">Hastaya ait kişiye özel durumlar ve olası </w:t>
            </w:r>
            <w:proofErr w:type="gramStart"/>
            <w:r w:rsidRPr="00A24986">
              <w:rPr>
                <w:b/>
                <w:bCs/>
                <w:color w:val="auto"/>
              </w:rPr>
              <w:t>riskler :</w:t>
            </w:r>
            <w:proofErr w:type="gramEnd"/>
            <w:r w:rsidRPr="00A24986">
              <w:rPr>
                <w:b/>
                <w:bCs/>
                <w:color w:val="auto"/>
              </w:rPr>
              <w:t xml:space="preserve"> </w:t>
            </w:r>
          </w:p>
          <w:p w14:paraId="62E3EF7F" w14:textId="77777777" w:rsidR="00A24986" w:rsidRPr="00A24986" w:rsidRDefault="00A24986" w:rsidP="00A24986">
            <w:pPr>
              <w:spacing w:after="101"/>
              <w:ind w:left="0" w:firstLine="0"/>
              <w:rPr>
                <w:b/>
                <w:bCs/>
                <w:color w:val="auto"/>
              </w:rPr>
            </w:pPr>
            <w:r w:rsidRPr="00A24986">
              <w:rPr>
                <w:rFonts w:ascii="SansLight" w:hAnsi="SansLight" w:cs="SansLight"/>
                <w:i/>
                <w:iCs/>
                <w:sz w:val="18"/>
                <w:szCs w:val="18"/>
              </w:rPr>
              <w:t>Hikaye, yapılmış olan tedaviler, medikal özgeçmiş (hastanın yakınmaları ve süresi, kullandığı ilaçlar, alerji</w:t>
            </w:r>
            <w:r w:rsidRPr="00A24986">
              <w:rPr>
                <w:i/>
                <w:iCs/>
                <w:szCs w:val="18"/>
              </w:rPr>
              <w:t xml:space="preserve"> </w:t>
            </w:r>
            <w:r w:rsidRPr="00A24986">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5D67BD11" w14:textId="77777777" w:rsidR="00A24986" w:rsidRPr="00A24986" w:rsidRDefault="00A24986" w:rsidP="00A24986">
            <w:pPr>
              <w:autoSpaceDE w:val="0"/>
              <w:autoSpaceDN w:val="0"/>
              <w:adjustRightInd w:val="0"/>
              <w:spacing w:after="0" w:line="240" w:lineRule="auto"/>
              <w:ind w:left="0" w:firstLine="0"/>
              <w:jc w:val="left"/>
            </w:pPr>
          </w:p>
        </w:tc>
      </w:tr>
    </w:tbl>
    <w:p w14:paraId="2B18E35B" w14:textId="77777777" w:rsidR="00A24986" w:rsidRPr="00A24986" w:rsidRDefault="00A24986" w:rsidP="00A24986">
      <w:pPr>
        <w:spacing w:after="101"/>
        <w:ind w:left="36" w:firstLine="0"/>
      </w:pPr>
    </w:p>
    <w:p w14:paraId="74D6EA74" w14:textId="77777777" w:rsidR="00A24986" w:rsidRPr="00A24986" w:rsidRDefault="00A24986" w:rsidP="00A24986">
      <w:pPr>
        <w:autoSpaceDE w:val="0"/>
        <w:autoSpaceDN w:val="0"/>
        <w:adjustRightInd w:val="0"/>
        <w:spacing w:after="0" w:line="240" w:lineRule="auto"/>
        <w:ind w:left="0" w:firstLine="0"/>
        <w:jc w:val="left"/>
        <w:rPr>
          <w:b/>
          <w:bCs/>
          <w:color w:val="auto"/>
          <w:szCs w:val="24"/>
          <w:lang w:eastAsia="en-US"/>
        </w:rPr>
      </w:pPr>
      <w:r w:rsidRPr="00A24986">
        <w:rPr>
          <w:b/>
          <w:bCs/>
          <w:color w:val="auto"/>
          <w:szCs w:val="24"/>
          <w:lang w:eastAsia="en-US"/>
        </w:rPr>
        <w:t>Onam Doğrulama:</w:t>
      </w:r>
    </w:p>
    <w:p w14:paraId="73ED6085" w14:textId="77777777" w:rsidR="00A24986" w:rsidRPr="00A24986" w:rsidRDefault="00A24986" w:rsidP="00A24986">
      <w:pPr>
        <w:spacing w:after="0" w:line="256" w:lineRule="auto"/>
        <w:ind w:left="36" w:firstLine="0"/>
        <w:jc w:val="left"/>
      </w:pPr>
      <w:r w:rsidRPr="00A24986">
        <w:rPr>
          <w:szCs w:val="24"/>
        </w:rPr>
        <w:t>Ameliyata Danışmanlık eden Öğretim Üyesi ______________________________________ve Cerrahi Ekibin Başı Sorumlu Uzman Doktor</w:t>
      </w:r>
      <w:r w:rsidRPr="00A24986">
        <w:t xml:space="preserve"> </w:t>
      </w:r>
      <w:r w:rsidRPr="00A24986">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749CBC3C" w14:textId="77777777" w:rsidR="00A24986" w:rsidRPr="00A24986" w:rsidRDefault="00A24986" w:rsidP="00A24986">
      <w:pPr>
        <w:autoSpaceDE w:val="0"/>
        <w:autoSpaceDN w:val="0"/>
        <w:adjustRightInd w:val="0"/>
        <w:spacing w:after="0" w:line="240" w:lineRule="auto"/>
        <w:ind w:left="0" w:firstLine="0"/>
        <w:jc w:val="left"/>
        <w:rPr>
          <w:color w:val="auto"/>
          <w:szCs w:val="24"/>
          <w:lang w:eastAsia="en-US"/>
        </w:rPr>
      </w:pPr>
    </w:p>
    <w:p w14:paraId="3BEE359F" w14:textId="77777777" w:rsidR="00A24986" w:rsidRPr="00A24986" w:rsidRDefault="00A24986" w:rsidP="00A24986">
      <w:pPr>
        <w:autoSpaceDE w:val="0"/>
        <w:autoSpaceDN w:val="0"/>
        <w:adjustRightInd w:val="0"/>
        <w:spacing w:after="0" w:line="240" w:lineRule="auto"/>
        <w:ind w:left="0" w:firstLine="0"/>
        <w:jc w:val="left"/>
        <w:rPr>
          <w:color w:val="auto"/>
          <w:szCs w:val="24"/>
          <w:lang w:eastAsia="en-US"/>
        </w:rPr>
      </w:pPr>
      <w:r w:rsidRPr="00A24986">
        <w:rPr>
          <w:color w:val="auto"/>
          <w:szCs w:val="24"/>
          <w:lang w:eastAsia="en-US"/>
        </w:rPr>
        <w:t xml:space="preserve">Dokunun </w:t>
      </w:r>
      <w:proofErr w:type="gramStart"/>
      <w:r w:rsidRPr="00A24986">
        <w:rPr>
          <w:color w:val="auto"/>
          <w:szCs w:val="24"/>
          <w:lang w:eastAsia="en-US"/>
        </w:rPr>
        <w:t>kullanımı :</w:t>
      </w:r>
      <w:proofErr w:type="gramEnd"/>
      <w:r w:rsidRPr="00A24986">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3C8BD6ED" w14:textId="77777777" w:rsidR="00A24986" w:rsidRPr="00A24986" w:rsidRDefault="00A24986" w:rsidP="00A24986">
      <w:pPr>
        <w:autoSpaceDE w:val="0"/>
        <w:autoSpaceDN w:val="0"/>
        <w:adjustRightInd w:val="0"/>
        <w:spacing w:after="0" w:line="240" w:lineRule="auto"/>
        <w:ind w:left="0" w:firstLine="0"/>
        <w:jc w:val="left"/>
        <w:rPr>
          <w:color w:val="auto"/>
          <w:szCs w:val="24"/>
          <w:lang w:eastAsia="en-US"/>
        </w:rPr>
      </w:pPr>
      <w:r w:rsidRPr="00A24986">
        <w:rPr>
          <w:color w:val="auto"/>
          <w:szCs w:val="24"/>
          <w:lang w:eastAsia="en-US"/>
        </w:rPr>
        <w:t xml:space="preserve">Araştırma sonuçlarının hasta kimliğinin saklandığı sürece medikal literatürde yayınlanmasına onam veriyorum. Böyle bir çalışmaya katılmayı reddedebileceğimi ve bu reddin herhangi bir </w:t>
      </w:r>
      <w:r w:rsidRPr="00A24986">
        <w:rPr>
          <w:color w:val="auto"/>
          <w:szCs w:val="24"/>
          <w:lang w:eastAsia="en-US"/>
        </w:rPr>
        <w:lastRenderedPageBreak/>
        <w:t>şekilde benim tedavimi etkilemeyeceğinin bilincindeyim. Cerrahi işlem sırasında çıkarılmış olabilen herhangi bir doku, tıbbi aygıt ya da vücut kısımlarının kullanımına onam veriyorum.</w:t>
      </w:r>
    </w:p>
    <w:p w14:paraId="2E90350D" w14:textId="77777777" w:rsidR="00645994" w:rsidRDefault="00A24986" w:rsidP="00645994">
      <w:pPr>
        <w:autoSpaceDE w:val="0"/>
        <w:autoSpaceDN w:val="0"/>
        <w:adjustRightInd w:val="0"/>
        <w:spacing w:after="0" w:line="240" w:lineRule="auto"/>
        <w:ind w:left="36" w:firstLine="0"/>
        <w:jc w:val="left"/>
        <w:rPr>
          <w:color w:val="auto"/>
          <w:szCs w:val="24"/>
          <w:lang w:eastAsia="en-US"/>
        </w:rPr>
      </w:pPr>
      <w:r w:rsidRPr="00A24986">
        <w:rPr>
          <w:color w:val="auto"/>
          <w:szCs w:val="24"/>
          <w:lang w:eastAsia="en-US"/>
        </w:rPr>
        <w:t xml:space="preserve">Tıbbi </w:t>
      </w:r>
      <w:proofErr w:type="gramStart"/>
      <w:r w:rsidRPr="00A24986">
        <w:rPr>
          <w:color w:val="auto"/>
          <w:szCs w:val="24"/>
          <w:lang w:eastAsia="en-US"/>
        </w:rPr>
        <w:t>araştırma :</w:t>
      </w:r>
      <w:proofErr w:type="gramEnd"/>
      <w:r w:rsidRPr="00A24986">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645994" w:rsidRPr="00645994">
        <w:rPr>
          <w:color w:val="auto"/>
          <w:szCs w:val="24"/>
          <w:lang w:eastAsia="en-US"/>
        </w:rPr>
        <w:t xml:space="preserve"> </w:t>
      </w:r>
    </w:p>
    <w:p w14:paraId="4B1B3DFE" w14:textId="06F6365D" w:rsidR="00645994" w:rsidRDefault="00645994" w:rsidP="00645994">
      <w:pPr>
        <w:autoSpaceDE w:val="0"/>
        <w:autoSpaceDN w:val="0"/>
        <w:adjustRightInd w:val="0"/>
        <w:spacing w:after="0" w:line="240" w:lineRule="auto"/>
        <w:ind w:left="36"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5BC1047C" w14:textId="6F2603E6" w:rsidR="00A24986" w:rsidRPr="00A24986" w:rsidRDefault="00A24986" w:rsidP="00A24986">
      <w:pPr>
        <w:autoSpaceDE w:val="0"/>
        <w:autoSpaceDN w:val="0"/>
        <w:adjustRightInd w:val="0"/>
        <w:spacing w:after="0" w:line="240" w:lineRule="auto"/>
        <w:ind w:left="0" w:firstLine="0"/>
        <w:jc w:val="left"/>
        <w:rPr>
          <w:color w:val="auto"/>
          <w:szCs w:val="24"/>
          <w:lang w:eastAsia="en-US"/>
        </w:rPr>
      </w:pPr>
    </w:p>
    <w:p w14:paraId="16D5E057" w14:textId="77777777" w:rsidR="00A24986" w:rsidRPr="00A24986" w:rsidRDefault="00A24986" w:rsidP="00A24986">
      <w:pPr>
        <w:autoSpaceDE w:val="0"/>
        <w:autoSpaceDN w:val="0"/>
        <w:adjustRightInd w:val="0"/>
        <w:spacing w:after="0" w:line="240" w:lineRule="auto"/>
        <w:ind w:left="0" w:firstLine="0"/>
        <w:jc w:val="left"/>
        <w:rPr>
          <w:color w:val="auto"/>
          <w:szCs w:val="24"/>
          <w:lang w:eastAsia="en-US"/>
        </w:rPr>
      </w:pPr>
    </w:p>
    <w:p w14:paraId="260C3489" w14:textId="77777777" w:rsidR="00A24986" w:rsidRPr="00A24986" w:rsidRDefault="00A24986" w:rsidP="00A24986">
      <w:pPr>
        <w:numPr>
          <w:ilvl w:val="0"/>
          <w:numId w:val="2"/>
        </w:numPr>
        <w:autoSpaceDE w:val="0"/>
        <w:autoSpaceDN w:val="0"/>
        <w:adjustRightInd w:val="0"/>
        <w:spacing w:after="0" w:line="240" w:lineRule="auto"/>
        <w:contextualSpacing/>
        <w:jc w:val="left"/>
        <w:rPr>
          <w:color w:val="auto"/>
          <w:szCs w:val="24"/>
          <w:lang w:eastAsia="en-US"/>
        </w:rPr>
      </w:pPr>
      <w:r w:rsidRPr="00A24986">
        <w:rPr>
          <w:color w:val="auto"/>
          <w:szCs w:val="24"/>
          <w:lang w:eastAsia="en-US"/>
        </w:rPr>
        <w:t>Alternatif tedavi yöntemlerini ve bunların riskini biliyorum.</w:t>
      </w:r>
    </w:p>
    <w:p w14:paraId="3D4837D2" w14:textId="77777777" w:rsidR="00A24986" w:rsidRPr="00A24986" w:rsidRDefault="00A24986" w:rsidP="00A24986">
      <w:pPr>
        <w:numPr>
          <w:ilvl w:val="0"/>
          <w:numId w:val="2"/>
        </w:numPr>
        <w:autoSpaceDE w:val="0"/>
        <w:autoSpaceDN w:val="0"/>
        <w:adjustRightInd w:val="0"/>
        <w:spacing w:after="0" w:line="240" w:lineRule="auto"/>
        <w:contextualSpacing/>
        <w:jc w:val="left"/>
        <w:rPr>
          <w:color w:val="auto"/>
          <w:szCs w:val="24"/>
          <w:lang w:eastAsia="en-US"/>
        </w:rPr>
      </w:pPr>
      <w:r w:rsidRPr="00A24986">
        <w:rPr>
          <w:color w:val="auto"/>
          <w:szCs w:val="24"/>
          <w:lang w:eastAsia="en-US"/>
        </w:rPr>
        <w:t>Müdahalenin risk ve yan etkilerini biliyorum.</w:t>
      </w:r>
    </w:p>
    <w:p w14:paraId="16925B24" w14:textId="77777777" w:rsidR="00A24986" w:rsidRPr="00A24986" w:rsidRDefault="00A24986" w:rsidP="00A24986">
      <w:pPr>
        <w:numPr>
          <w:ilvl w:val="0"/>
          <w:numId w:val="2"/>
        </w:numPr>
        <w:autoSpaceDE w:val="0"/>
        <w:autoSpaceDN w:val="0"/>
        <w:adjustRightInd w:val="0"/>
        <w:spacing w:after="0" w:line="240" w:lineRule="auto"/>
        <w:contextualSpacing/>
        <w:jc w:val="left"/>
        <w:rPr>
          <w:color w:val="auto"/>
          <w:szCs w:val="24"/>
          <w:lang w:eastAsia="en-US"/>
        </w:rPr>
      </w:pPr>
      <w:r w:rsidRPr="00A24986">
        <w:rPr>
          <w:color w:val="auto"/>
          <w:szCs w:val="24"/>
          <w:lang w:eastAsia="en-US"/>
        </w:rPr>
        <w:t>Başarı olasılığını biliyorum.</w:t>
      </w:r>
    </w:p>
    <w:p w14:paraId="07BF447B" w14:textId="77777777" w:rsidR="00A24986" w:rsidRPr="00A24986" w:rsidRDefault="00A24986" w:rsidP="00A24986">
      <w:pPr>
        <w:numPr>
          <w:ilvl w:val="0"/>
          <w:numId w:val="2"/>
        </w:numPr>
        <w:autoSpaceDE w:val="0"/>
        <w:autoSpaceDN w:val="0"/>
        <w:adjustRightInd w:val="0"/>
        <w:spacing w:after="0" w:line="240" w:lineRule="auto"/>
        <w:contextualSpacing/>
        <w:jc w:val="left"/>
        <w:rPr>
          <w:color w:val="auto"/>
          <w:szCs w:val="24"/>
          <w:lang w:eastAsia="en-US"/>
        </w:rPr>
      </w:pPr>
      <w:r w:rsidRPr="00A24986">
        <w:rPr>
          <w:color w:val="auto"/>
          <w:szCs w:val="24"/>
          <w:lang w:eastAsia="en-US"/>
        </w:rPr>
        <w:t>Tedavi olmadığımda ne olabileceğini biliyorum.</w:t>
      </w:r>
    </w:p>
    <w:p w14:paraId="4FB2D256" w14:textId="77777777" w:rsidR="00A24986" w:rsidRPr="00A24986" w:rsidRDefault="00A24986" w:rsidP="00A24986">
      <w:pPr>
        <w:numPr>
          <w:ilvl w:val="0"/>
          <w:numId w:val="2"/>
        </w:numPr>
        <w:autoSpaceDE w:val="0"/>
        <w:autoSpaceDN w:val="0"/>
        <w:adjustRightInd w:val="0"/>
        <w:spacing w:after="0" w:line="240" w:lineRule="auto"/>
        <w:contextualSpacing/>
        <w:jc w:val="left"/>
        <w:rPr>
          <w:color w:val="auto"/>
          <w:szCs w:val="24"/>
          <w:lang w:eastAsia="en-US"/>
        </w:rPr>
      </w:pPr>
      <w:r w:rsidRPr="00A24986">
        <w:rPr>
          <w:color w:val="auto"/>
          <w:szCs w:val="24"/>
          <w:lang w:eastAsia="en-US"/>
        </w:rPr>
        <w:t>Yapılacak işlemin iyileştirme garantisi olmayabileceğini anlıyorum.</w:t>
      </w:r>
    </w:p>
    <w:p w14:paraId="1A3C1B2A" w14:textId="77777777" w:rsidR="00A24986" w:rsidRPr="00A24986" w:rsidRDefault="00A24986" w:rsidP="00A24986">
      <w:pPr>
        <w:numPr>
          <w:ilvl w:val="0"/>
          <w:numId w:val="2"/>
        </w:numPr>
        <w:autoSpaceDE w:val="0"/>
        <w:autoSpaceDN w:val="0"/>
        <w:adjustRightInd w:val="0"/>
        <w:spacing w:after="0" w:line="240" w:lineRule="auto"/>
        <w:contextualSpacing/>
        <w:jc w:val="left"/>
        <w:rPr>
          <w:color w:val="auto"/>
          <w:szCs w:val="24"/>
          <w:lang w:eastAsia="en-US"/>
        </w:rPr>
      </w:pPr>
      <w:r w:rsidRPr="00A24986">
        <w:rPr>
          <w:color w:val="auto"/>
          <w:szCs w:val="24"/>
          <w:lang w:eastAsia="en-US"/>
        </w:rPr>
        <w:t>Bana söylenenlerin tümünü anladım.</w:t>
      </w:r>
    </w:p>
    <w:p w14:paraId="0EEADFA5" w14:textId="77777777" w:rsidR="00A24986" w:rsidRPr="00A24986" w:rsidRDefault="00A24986" w:rsidP="00A24986">
      <w:pPr>
        <w:numPr>
          <w:ilvl w:val="0"/>
          <w:numId w:val="2"/>
        </w:numPr>
        <w:autoSpaceDE w:val="0"/>
        <w:autoSpaceDN w:val="0"/>
        <w:adjustRightInd w:val="0"/>
        <w:spacing w:after="0" w:line="240" w:lineRule="auto"/>
        <w:contextualSpacing/>
        <w:jc w:val="left"/>
        <w:rPr>
          <w:color w:val="auto"/>
          <w:szCs w:val="24"/>
          <w:lang w:eastAsia="en-US"/>
        </w:rPr>
      </w:pPr>
      <w:r w:rsidRPr="00A24986">
        <w:rPr>
          <w:color w:val="auto"/>
          <w:szCs w:val="24"/>
          <w:lang w:eastAsia="en-US"/>
        </w:rPr>
        <w:t>Doktorum tüm sorularımı cevapladı.</w:t>
      </w:r>
    </w:p>
    <w:p w14:paraId="6392780F" w14:textId="77777777" w:rsidR="00A24986" w:rsidRPr="00A24986" w:rsidRDefault="00A24986" w:rsidP="00A24986">
      <w:pPr>
        <w:numPr>
          <w:ilvl w:val="0"/>
          <w:numId w:val="2"/>
        </w:numPr>
        <w:autoSpaceDE w:val="0"/>
        <w:autoSpaceDN w:val="0"/>
        <w:adjustRightInd w:val="0"/>
        <w:spacing w:after="0" w:line="240" w:lineRule="auto"/>
        <w:contextualSpacing/>
        <w:jc w:val="left"/>
        <w:rPr>
          <w:color w:val="auto"/>
          <w:szCs w:val="24"/>
          <w:lang w:eastAsia="en-US"/>
        </w:rPr>
      </w:pPr>
      <w:r w:rsidRPr="00A24986">
        <w:rPr>
          <w:color w:val="auto"/>
          <w:szCs w:val="24"/>
          <w:lang w:eastAsia="en-US"/>
        </w:rPr>
        <w:t>Doktorum burada yazılanları teker teker benim anlayabileceğim şekilde net anlaşılır ve açıklayıcı biçimde bana anlattı.</w:t>
      </w:r>
    </w:p>
    <w:p w14:paraId="0514BD5B" w14:textId="77777777" w:rsidR="00A24986" w:rsidRPr="00A24986" w:rsidRDefault="00A24986" w:rsidP="00A24986">
      <w:pPr>
        <w:numPr>
          <w:ilvl w:val="0"/>
          <w:numId w:val="2"/>
        </w:numPr>
        <w:autoSpaceDE w:val="0"/>
        <w:autoSpaceDN w:val="0"/>
        <w:adjustRightInd w:val="0"/>
        <w:spacing w:after="0" w:line="240" w:lineRule="auto"/>
        <w:contextualSpacing/>
        <w:jc w:val="left"/>
        <w:rPr>
          <w:color w:val="auto"/>
          <w:szCs w:val="24"/>
          <w:lang w:eastAsia="en-US"/>
        </w:rPr>
      </w:pPr>
      <w:r w:rsidRPr="00A24986">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A24986">
        <w:t xml:space="preserve"> </w:t>
      </w:r>
    </w:p>
    <w:p w14:paraId="07B100BD" w14:textId="77777777" w:rsidR="00A24986" w:rsidRPr="00A24986" w:rsidRDefault="00A24986" w:rsidP="00A24986">
      <w:pPr>
        <w:numPr>
          <w:ilvl w:val="0"/>
          <w:numId w:val="2"/>
        </w:numPr>
        <w:autoSpaceDE w:val="0"/>
        <w:autoSpaceDN w:val="0"/>
        <w:adjustRightInd w:val="0"/>
        <w:spacing w:after="0" w:line="240" w:lineRule="auto"/>
        <w:contextualSpacing/>
        <w:jc w:val="left"/>
        <w:rPr>
          <w:color w:val="auto"/>
          <w:szCs w:val="24"/>
          <w:lang w:eastAsia="en-US"/>
        </w:rPr>
      </w:pPr>
      <w:r w:rsidRPr="00A24986">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2C75FA60" w14:textId="77777777" w:rsidR="00A24986" w:rsidRPr="00A24986" w:rsidRDefault="00A24986" w:rsidP="00A24986">
      <w:pPr>
        <w:numPr>
          <w:ilvl w:val="0"/>
          <w:numId w:val="2"/>
        </w:numPr>
        <w:autoSpaceDE w:val="0"/>
        <w:autoSpaceDN w:val="0"/>
        <w:adjustRightInd w:val="0"/>
        <w:spacing w:after="0" w:line="240" w:lineRule="auto"/>
        <w:contextualSpacing/>
        <w:jc w:val="left"/>
        <w:rPr>
          <w:color w:val="auto"/>
          <w:szCs w:val="24"/>
          <w:lang w:eastAsia="en-US"/>
        </w:rPr>
      </w:pPr>
      <w:r w:rsidRPr="00A24986">
        <w:rPr>
          <w:color w:val="auto"/>
          <w:szCs w:val="24"/>
          <w:lang w:eastAsia="en-US"/>
        </w:rPr>
        <w:t>Aydınlatılmış onam formunun anlamını biliyorum.</w:t>
      </w:r>
    </w:p>
    <w:p w14:paraId="4512F2B1" w14:textId="77777777" w:rsidR="00A24986" w:rsidRPr="00A24986" w:rsidRDefault="00A24986" w:rsidP="00A24986">
      <w:pPr>
        <w:numPr>
          <w:ilvl w:val="0"/>
          <w:numId w:val="2"/>
        </w:numPr>
        <w:autoSpaceDE w:val="0"/>
        <w:autoSpaceDN w:val="0"/>
        <w:adjustRightInd w:val="0"/>
        <w:spacing w:after="0" w:line="240" w:lineRule="auto"/>
        <w:contextualSpacing/>
        <w:jc w:val="left"/>
        <w:rPr>
          <w:color w:val="auto"/>
          <w:szCs w:val="24"/>
          <w:lang w:eastAsia="en-US"/>
        </w:rPr>
      </w:pPr>
      <w:r w:rsidRPr="00A24986">
        <w:rPr>
          <w:color w:val="auto"/>
          <w:szCs w:val="24"/>
          <w:lang w:eastAsia="en-US"/>
        </w:rPr>
        <w:t>Tedavinin yaklaşık maliyeti konusunda bilgilendirildim.</w:t>
      </w:r>
    </w:p>
    <w:p w14:paraId="02F54486" w14:textId="77777777" w:rsidR="00A24986" w:rsidRPr="00A24986" w:rsidRDefault="00A24986" w:rsidP="00A24986">
      <w:pPr>
        <w:numPr>
          <w:ilvl w:val="0"/>
          <w:numId w:val="2"/>
        </w:numPr>
        <w:autoSpaceDE w:val="0"/>
        <w:autoSpaceDN w:val="0"/>
        <w:adjustRightInd w:val="0"/>
        <w:spacing w:after="0" w:line="240" w:lineRule="auto"/>
        <w:contextualSpacing/>
        <w:jc w:val="left"/>
        <w:rPr>
          <w:color w:val="auto"/>
          <w:szCs w:val="24"/>
          <w:lang w:eastAsia="en-US"/>
        </w:rPr>
      </w:pPr>
      <w:r w:rsidRPr="00A24986">
        <w:rPr>
          <w:color w:val="auto"/>
          <w:szCs w:val="24"/>
          <w:lang w:eastAsia="en-US"/>
        </w:rPr>
        <w:t>Bana müdahale yapacak kişileri, müdahale yapması ihtimali olan kişileri biliyorum.</w:t>
      </w:r>
    </w:p>
    <w:p w14:paraId="16528274" w14:textId="77777777" w:rsidR="00A24986" w:rsidRPr="00A24986" w:rsidRDefault="00A24986" w:rsidP="00A24986">
      <w:pPr>
        <w:numPr>
          <w:ilvl w:val="0"/>
          <w:numId w:val="2"/>
        </w:numPr>
        <w:autoSpaceDE w:val="0"/>
        <w:autoSpaceDN w:val="0"/>
        <w:adjustRightInd w:val="0"/>
        <w:spacing w:after="0" w:line="240" w:lineRule="auto"/>
        <w:contextualSpacing/>
        <w:jc w:val="left"/>
        <w:rPr>
          <w:color w:val="auto"/>
          <w:szCs w:val="24"/>
          <w:lang w:eastAsia="en-US"/>
        </w:rPr>
      </w:pPr>
      <w:r w:rsidRPr="00A24986">
        <w:rPr>
          <w:color w:val="auto"/>
          <w:szCs w:val="24"/>
          <w:lang w:eastAsia="en-US"/>
        </w:rPr>
        <w:t>Kendi özgür irademle karar veriyorum.</w:t>
      </w:r>
    </w:p>
    <w:p w14:paraId="76635157" w14:textId="77777777" w:rsidR="00A24986" w:rsidRPr="00A24986" w:rsidRDefault="00A24986" w:rsidP="00A24986">
      <w:pPr>
        <w:numPr>
          <w:ilvl w:val="0"/>
          <w:numId w:val="2"/>
        </w:numPr>
        <w:autoSpaceDE w:val="0"/>
        <w:autoSpaceDN w:val="0"/>
        <w:adjustRightInd w:val="0"/>
        <w:spacing w:after="0" w:line="240" w:lineRule="auto"/>
        <w:contextualSpacing/>
        <w:jc w:val="left"/>
        <w:rPr>
          <w:color w:val="auto"/>
          <w:szCs w:val="24"/>
          <w:lang w:eastAsia="en-US"/>
        </w:rPr>
      </w:pPr>
      <w:r w:rsidRPr="00A24986">
        <w:t>Müdahaleden makul süre önce ikinci bir görüş almaya yetecek kadar ve burada yazılanları sakince, avantaj ve dezavantajları düşünecek kadar zamanım oldu.</w:t>
      </w:r>
    </w:p>
    <w:p w14:paraId="5B346619" w14:textId="77777777" w:rsidR="00A24986" w:rsidRPr="00A24986" w:rsidRDefault="00A24986" w:rsidP="00A24986">
      <w:pPr>
        <w:numPr>
          <w:ilvl w:val="0"/>
          <w:numId w:val="2"/>
        </w:numPr>
        <w:autoSpaceDE w:val="0"/>
        <w:autoSpaceDN w:val="0"/>
        <w:adjustRightInd w:val="0"/>
        <w:spacing w:after="0" w:line="240" w:lineRule="auto"/>
        <w:contextualSpacing/>
        <w:jc w:val="left"/>
        <w:rPr>
          <w:color w:val="auto"/>
          <w:szCs w:val="24"/>
          <w:lang w:eastAsia="en-US"/>
        </w:rPr>
      </w:pPr>
      <w:r w:rsidRPr="00A24986">
        <w:rPr>
          <w:color w:val="auto"/>
          <w:szCs w:val="24"/>
          <w:lang w:eastAsia="en-US"/>
        </w:rPr>
        <w:t>Aydınlatılmış onam formunun içeriğini okudum ve anladım.</w:t>
      </w:r>
    </w:p>
    <w:p w14:paraId="043DB1B7" w14:textId="77777777" w:rsidR="00A24986" w:rsidRPr="00A24986" w:rsidRDefault="00A24986" w:rsidP="00A24986">
      <w:pPr>
        <w:numPr>
          <w:ilvl w:val="0"/>
          <w:numId w:val="2"/>
        </w:numPr>
        <w:autoSpaceDE w:val="0"/>
        <w:autoSpaceDN w:val="0"/>
        <w:adjustRightInd w:val="0"/>
        <w:spacing w:after="0" w:line="240" w:lineRule="auto"/>
        <w:contextualSpacing/>
        <w:jc w:val="left"/>
        <w:rPr>
          <w:color w:val="auto"/>
          <w:szCs w:val="24"/>
          <w:lang w:eastAsia="en-US"/>
        </w:rPr>
      </w:pPr>
      <w:r w:rsidRPr="00A24986">
        <w:rPr>
          <w:color w:val="auto"/>
          <w:szCs w:val="24"/>
          <w:lang w:eastAsia="en-US"/>
        </w:rPr>
        <w:lastRenderedPageBreak/>
        <w:t>Bu formda tanımlananlar dışında yapılacak herhangi bir ilave girişimin, yalnızca sağlığıma yönelik ciddi zararların önlenmesi ve yaşamımın kurtarılması için uygulanabileceğini anlıyor ve kabul ediyorum.</w:t>
      </w:r>
    </w:p>
    <w:p w14:paraId="4DD76AC8" w14:textId="77777777" w:rsidR="00A24986" w:rsidRPr="00A24986" w:rsidRDefault="00A24986" w:rsidP="00A24986">
      <w:pPr>
        <w:numPr>
          <w:ilvl w:val="0"/>
          <w:numId w:val="2"/>
        </w:numPr>
        <w:autoSpaceDE w:val="0"/>
        <w:autoSpaceDN w:val="0"/>
        <w:adjustRightInd w:val="0"/>
        <w:spacing w:after="0" w:line="240" w:lineRule="auto"/>
        <w:contextualSpacing/>
        <w:jc w:val="left"/>
        <w:rPr>
          <w:color w:val="auto"/>
          <w:szCs w:val="24"/>
          <w:lang w:eastAsia="en-US"/>
        </w:rPr>
      </w:pPr>
      <w:r w:rsidRPr="00A24986">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5C28686D" w14:textId="77777777" w:rsidR="00A24986" w:rsidRPr="00A24986" w:rsidRDefault="00A24986" w:rsidP="00A24986">
      <w:pPr>
        <w:numPr>
          <w:ilvl w:val="0"/>
          <w:numId w:val="2"/>
        </w:numPr>
        <w:autoSpaceDE w:val="0"/>
        <w:autoSpaceDN w:val="0"/>
        <w:adjustRightInd w:val="0"/>
        <w:spacing w:after="0" w:line="240" w:lineRule="auto"/>
        <w:contextualSpacing/>
        <w:jc w:val="left"/>
        <w:rPr>
          <w:color w:val="auto"/>
          <w:szCs w:val="24"/>
          <w:lang w:eastAsia="en-US"/>
        </w:rPr>
      </w:pPr>
      <w:r w:rsidRPr="00A24986">
        <w:rPr>
          <w:color w:val="auto"/>
          <w:szCs w:val="24"/>
          <w:lang w:eastAsia="en-US"/>
        </w:rPr>
        <w:t xml:space="preserve">Bu formdaki tüm boşluklar imzalamamdan önce dolduruldu ve bir kopyasını aldım. </w:t>
      </w:r>
    </w:p>
    <w:p w14:paraId="153AFB69" w14:textId="77777777" w:rsidR="00A24986" w:rsidRPr="00A24986" w:rsidRDefault="00A24986" w:rsidP="00A24986">
      <w:pPr>
        <w:spacing w:after="101"/>
        <w:ind w:left="36" w:firstLine="0"/>
      </w:pPr>
    </w:p>
    <w:p w14:paraId="12CBAE82" w14:textId="77777777" w:rsidR="00A24986" w:rsidRPr="00A24986" w:rsidRDefault="00A24986" w:rsidP="00A24986">
      <w:pPr>
        <w:spacing w:after="101"/>
        <w:ind w:left="36" w:firstLine="0"/>
      </w:pPr>
    </w:p>
    <w:p w14:paraId="2AF27005" w14:textId="77777777" w:rsidR="00A24986" w:rsidRPr="00A24986" w:rsidRDefault="00A24986" w:rsidP="00A24986">
      <w:pPr>
        <w:spacing w:after="101"/>
        <w:ind w:left="36"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A24986" w:rsidRPr="00A24986" w14:paraId="2A1834F7" w14:textId="77777777" w:rsidTr="00A24986">
        <w:trPr>
          <w:trHeight w:val="941"/>
        </w:trPr>
        <w:tc>
          <w:tcPr>
            <w:tcW w:w="5073" w:type="dxa"/>
            <w:tcBorders>
              <w:top w:val="single" w:sz="2" w:space="0" w:color="000000"/>
              <w:left w:val="single" w:sz="2" w:space="0" w:color="000000"/>
              <w:bottom w:val="single" w:sz="2" w:space="0" w:color="000000"/>
              <w:right w:val="nil"/>
            </w:tcBorders>
            <w:hideMark/>
          </w:tcPr>
          <w:p w14:paraId="31C02B89" w14:textId="77777777" w:rsidR="00A24986" w:rsidRPr="00A24986" w:rsidRDefault="00A24986" w:rsidP="00A24986">
            <w:pPr>
              <w:spacing w:after="0" w:line="256" w:lineRule="auto"/>
              <w:ind w:left="125" w:firstLine="0"/>
              <w:jc w:val="left"/>
            </w:pPr>
            <w:proofErr w:type="gramStart"/>
            <w:r w:rsidRPr="00A24986">
              <w:rPr>
                <w:sz w:val="28"/>
              </w:rPr>
              <w:t>Hasta(</w:t>
            </w:r>
            <w:proofErr w:type="gramEnd"/>
            <w:r w:rsidRPr="00A24986">
              <w:rPr>
                <w:sz w:val="28"/>
              </w:rPr>
              <w:t>mutlaka kendisi imzalamalıdır.)</w:t>
            </w:r>
          </w:p>
          <w:p w14:paraId="3452F7B1" w14:textId="77777777" w:rsidR="00A24986" w:rsidRPr="00A24986" w:rsidRDefault="00A24986" w:rsidP="00A24986">
            <w:pPr>
              <w:spacing w:after="0" w:line="256" w:lineRule="auto"/>
              <w:ind w:left="106" w:firstLine="0"/>
              <w:jc w:val="left"/>
            </w:pPr>
            <w:r w:rsidRPr="00A24986">
              <w:t>Adı soyadı:</w:t>
            </w:r>
          </w:p>
        </w:tc>
        <w:tc>
          <w:tcPr>
            <w:tcW w:w="1691" w:type="dxa"/>
            <w:gridSpan w:val="2"/>
            <w:tcBorders>
              <w:top w:val="single" w:sz="2" w:space="0" w:color="000000"/>
              <w:left w:val="nil"/>
              <w:bottom w:val="single" w:sz="2" w:space="0" w:color="000000"/>
              <w:right w:val="nil"/>
            </w:tcBorders>
            <w:vAlign w:val="center"/>
            <w:hideMark/>
          </w:tcPr>
          <w:p w14:paraId="6DF521BB" w14:textId="77777777" w:rsidR="00A24986" w:rsidRPr="00A24986" w:rsidRDefault="00A24986" w:rsidP="00A24986">
            <w:pPr>
              <w:spacing w:after="0" w:line="256" w:lineRule="auto"/>
              <w:ind w:left="0" w:firstLine="0"/>
              <w:jc w:val="left"/>
            </w:pPr>
            <w:proofErr w:type="gramStart"/>
            <w:r w:rsidRPr="00A24986">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701BFA5E" w14:textId="77777777" w:rsidR="00A24986" w:rsidRPr="00A24986" w:rsidRDefault="00A24986" w:rsidP="00A24986">
            <w:pPr>
              <w:spacing w:after="0" w:line="256" w:lineRule="auto"/>
              <w:ind w:left="0" w:firstLine="0"/>
              <w:jc w:val="left"/>
            </w:pPr>
            <w:r w:rsidRPr="00A24986">
              <w:t>Tarih:</w:t>
            </w:r>
          </w:p>
        </w:tc>
        <w:tc>
          <w:tcPr>
            <w:tcW w:w="1594" w:type="dxa"/>
            <w:tcBorders>
              <w:top w:val="single" w:sz="2" w:space="0" w:color="000000"/>
              <w:left w:val="nil"/>
              <w:bottom w:val="single" w:sz="2" w:space="0" w:color="000000"/>
              <w:right w:val="single" w:sz="2" w:space="0" w:color="000000"/>
            </w:tcBorders>
            <w:vAlign w:val="center"/>
            <w:hideMark/>
          </w:tcPr>
          <w:p w14:paraId="7C60D6AA" w14:textId="77777777" w:rsidR="00A24986" w:rsidRPr="00A24986" w:rsidRDefault="00A24986" w:rsidP="00A24986">
            <w:pPr>
              <w:spacing w:after="0" w:line="256" w:lineRule="auto"/>
              <w:ind w:left="0" w:firstLine="0"/>
              <w:jc w:val="left"/>
            </w:pPr>
            <w:r w:rsidRPr="00A24986">
              <w:t>Saat:</w:t>
            </w:r>
          </w:p>
        </w:tc>
      </w:tr>
      <w:tr w:rsidR="00A24986" w:rsidRPr="00A24986" w14:paraId="57853B65" w14:textId="77777777" w:rsidTr="00A24986">
        <w:trPr>
          <w:trHeight w:val="941"/>
        </w:trPr>
        <w:tc>
          <w:tcPr>
            <w:tcW w:w="5073" w:type="dxa"/>
            <w:tcBorders>
              <w:top w:val="single" w:sz="2" w:space="0" w:color="000000"/>
              <w:left w:val="single" w:sz="2" w:space="0" w:color="000000"/>
              <w:bottom w:val="single" w:sz="2" w:space="0" w:color="000000"/>
              <w:right w:val="nil"/>
            </w:tcBorders>
            <w:hideMark/>
          </w:tcPr>
          <w:p w14:paraId="7DB4AF49" w14:textId="77777777" w:rsidR="00A24986" w:rsidRPr="00A24986" w:rsidRDefault="00A24986" w:rsidP="00A24986">
            <w:pPr>
              <w:spacing w:after="0" w:line="256" w:lineRule="auto"/>
              <w:ind w:left="125" w:firstLine="0"/>
              <w:jc w:val="left"/>
              <w:rPr>
                <w:sz w:val="28"/>
              </w:rPr>
            </w:pPr>
            <w:r w:rsidRPr="00A24986">
              <w:rPr>
                <w:sz w:val="28"/>
              </w:rPr>
              <w:t xml:space="preserve">Hastanın Yasal Temsilcisi  </w:t>
            </w:r>
          </w:p>
          <w:p w14:paraId="17B56F45" w14:textId="77777777" w:rsidR="00A24986" w:rsidRPr="00A24986" w:rsidRDefault="00A24986" w:rsidP="00A24986">
            <w:pPr>
              <w:spacing w:after="0" w:line="256" w:lineRule="auto"/>
              <w:ind w:left="125" w:firstLine="0"/>
              <w:jc w:val="left"/>
            </w:pPr>
            <w:r w:rsidRPr="00A24986">
              <w:t>Adı soyadı:</w:t>
            </w:r>
          </w:p>
          <w:p w14:paraId="267A6556" w14:textId="77777777" w:rsidR="00A24986" w:rsidRPr="00A24986" w:rsidRDefault="00A24986" w:rsidP="00A24986">
            <w:pPr>
              <w:spacing w:after="0" w:line="256" w:lineRule="auto"/>
              <w:ind w:left="106" w:firstLine="0"/>
              <w:jc w:val="left"/>
            </w:pPr>
            <w:r w:rsidRPr="00A24986">
              <w:t>Yakınlık derecesi:</w:t>
            </w:r>
          </w:p>
          <w:p w14:paraId="408E61B8" w14:textId="77777777" w:rsidR="00A24986" w:rsidRPr="00A24986" w:rsidRDefault="00A24986" w:rsidP="00A24986">
            <w:pPr>
              <w:spacing w:after="23" w:line="256" w:lineRule="auto"/>
              <w:ind w:left="125" w:firstLine="0"/>
              <w:jc w:val="left"/>
            </w:pPr>
            <w:r w:rsidRPr="00A24986">
              <w:t>Hastanın yasal temsilcisinden onam alınma nedeni:</w:t>
            </w:r>
          </w:p>
          <w:p w14:paraId="3147A2A4" w14:textId="77777777" w:rsidR="00A24986" w:rsidRPr="00A24986" w:rsidRDefault="00A24986" w:rsidP="00A24986">
            <w:pPr>
              <w:numPr>
                <w:ilvl w:val="0"/>
                <w:numId w:val="2"/>
              </w:numPr>
              <w:spacing w:after="0" w:line="256" w:lineRule="auto"/>
              <w:ind w:right="1517"/>
              <w:contextualSpacing/>
            </w:pPr>
            <w:r w:rsidRPr="00A24986">
              <w:t xml:space="preserve">Hastanın bilinci kapalı </w:t>
            </w:r>
          </w:p>
          <w:p w14:paraId="24373C68" w14:textId="77777777" w:rsidR="00A24986" w:rsidRPr="00A24986" w:rsidRDefault="00A24986" w:rsidP="00A24986">
            <w:pPr>
              <w:numPr>
                <w:ilvl w:val="0"/>
                <w:numId w:val="2"/>
              </w:numPr>
              <w:spacing w:after="23" w:line="256" w:lineRule="auto"/>
              <w:contextualSpacing/>
              <w:jc w:val="left"/>
            </w:pPr>
            <w:r w:rsidRPr="00A24986">
              <w:t>Hastanın karar verme yetisi yok</w:t>
            </w:r>
          </w:p>
          <w:p w14:paraId="7615188D" w14:textId="77777777" w:rsidR="00A24986" w:rsidRPr="00A24986" w:rsidRDefault="00A24986" w:rsidP="00A24986">
            <w:pPr>
              <w:numPr>
                <w:ilvl w:val="0"/>
                <w:numId w:val="2"/>
              </w:numPr>
              <w:spacing w:after="23" w:line="256" w:lineRule="auto"/>
              <w:contextualSpacing/>
              <w:jc w:val="left"/>
            </w:pPr>
            <w:r w:rsidRPr="00A24986">
              <w:t xml:space="preserve">Hasta 18 yaşından küçük      </w:t>
            </w:r>
          </w:p>
          <w:p w14:paraId="225BD0F6" w14:textId="77777777" w:rsidR="00A24986" w:rsidRPr="00A24986" w:rsidRDefault="00A24986" w:rsidP="00A24986">
            <w:pPr>
              <w:numPr>
                <w:ilvl w:val="0"/>
                <w:numId w:val="2"/>
              </w:numPr>
              <w:spacing w:after="23" w:line="256" w:lineRule="auto"/>
              <w:contextualSpacing/>
              <w:jc w:val="left"/>
            </w:pPr>
            <w:r w:rsidRPr="00A24986">
              <w:t>Acil</w:t>
            </w:r>
          </w:p>
        </w:tc>
        <w:tc>
          <w:tcPr>
            <w:tcW w:w="1691" w:type="dxa"/>
            <w:gridSpan w:val="2"/>
            <w:tcBorders>
              <w:top w:val="single" w:sz="2" w:space="0" w:color="000000"/>
              <w:left w:val="nil"/>
              <w:bottom w:val="single" w:sz="2" w:space="0" w:color="000000"/>
              <w:right w:val="nil"/>
            </w:tcBorders>
            <w:vAlign w:val="center"/>
            <w:hideMark/>
          </w:tcPr>
          <w:p w14:paraId="376C2B09" w14:textId="77777777" w:rsidR="00A24986" w:rsidRPr="00A24986" w:rsidRDefault="00A24986" w:rsidP="00A24986">
            <w:pPr>
              <w:spacing w:after="0" w:line="256" w:lineRule="auto"/>
              <w:ind w:left="0" w:firstLine="0"/>
              <w:jc w:val="left"/>
              <w:rPr>
                <w:sz w:val="26"/>
              </w:rPr>
            </w:pPr>
            <w:proofErr w:type="gramStart"/>
            <w:r w:rsidRPr="00A24986">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BBBBE8D" w14:textId="77777777" w:rsidR="00A24986" w:rsidRPr="00A24986" w:rsidRDefault="00A24986" w:rsidP="00A24986">
            <w:pPr>
              <w:spacing w:after="0" w:line="256" w:lineRule="auto"/>
              <w:ind w:left="0" w:firstLine="0"/>
              <w:jc w:val="left"/>
            </w:pPr>
            <w:r w:rsidRPr="00A24986">
              <w:t>Tarih:</w:t>
            </w:r>
          </w:p>
        </w:tc>
        <w:tc>
          <w:tcPr>
            <w:tcW w:w="1594" w:type="dxa"/>
            <w:tcBorders>
              <w:top w:val="single" w:sz="2" w:space="0" w:color="000000"/>
              <w:left w:val="nil"/>
              <w:bottom w:val="single" w:sz="2" w:space="0" w:color="000000"/>
              <w:right w:val="single" w:sz="2" w:space="0" w:color="000000"/>
            </w:tcBorders>
            <w:vAlign w:val="center"/>
            <w:hideMark/>
          </w:tcPr>
          <w:p w14:paraId="7C8A0F98" w14:textId="77777777" w:rsidR="00A24986" w:rsidRPr="00A24986" w:rsidRDefault="00A24986" w:rsidP="00A24986">
            <w:pPr>
              <w:spacing w:after="0" w:line="256" w:lineRule="auto"/>
              <w:ind w:left="0" w:firstLine="0"/>
              <w:jc w:val="left"/>
            </w:pPr>
            <w:r w:rsidRPr="00A24986">
              <w:t>Saat:</w:t>
            </w:r>
          </w:p>
        </w:tc>
      </w:tr>
      <w:tr w:rsidR="00A24986" w:rsidRPr="00A24986" w14:paraId="217755CE" w14:textId="77777777" w:rsidTr="00A24986">
        <w:trPr>
          <w:trHeight w:val="941"/>
        </w:trPr>
        <w:tc>
          <w:tcPr>
            <w:tcW w:w="5073" w:type="dxa"/>
            <w:tcBorders>
              <w:top w:val="single" w:sz="2" w:space="0" w:color="000000"/>
              <w:left w:val="single" w:sz="2" w:space="0" w:color="000000"/>
              <w:bottom w:val="single" w:sz="2" w:space="0" w:color="000000"/>
              <w:right w:val="nil"/>
            </w:tcBorders>
            <w:hideMark/>
          </w:tcPr>
          <w:p w14:paraId="2D44713A" w14:textId="77777777" w:rsidR="00A24986" w:rsidRPr="00A24986" w:rsidRDefault="00A24986" w:rsidP="00A24986">
            <w:pPr>
              <w:spacing w:after="0" w:line="256" w:lineRule="auto"/>
              <w:ind w:left="115" w:firstLine="0"/>
              <w:jc w:val="left"/>
            </w:pPr>
            <w:r w:rsidRPr="00A24986">
              <w:rPr>
                <w:sz w:val="28"/>
              </w:rPr>
              <w:t>Şahit</w:t>
            </w:r>
          </w:p>
          <w:p w14:paraId="35B88840" w14:textId="77777777" w:rsidR="00A24986" w:rsidRPr="00A24986" w:rsidRDefault="00A24986" w:rsidP="00A24986">
            <w:pPr>
              <w:spacing w:after="0" w:line="256" w:lineRule="auto"/>
              <w:ind w:left="125" w:firstLine="0"/>
              <w:jc w:val="left"/>
              <w:rPr>
                <w:sz w:val="28"/>
              </w:rPr>
            </w:pPr>
            <w:r w:rsidRPr="00A24986">
              <w:t>Adı soyadı:</w:t>
            </w:r>
          </w:p>
        </w:tc>
        <w:tc>
          <w:tcPr>
            <w:tcW w:w="1691" w:type="dxa"/>
            <w:gridSpan w:val="2"/>
            <w:tcBorders>
              <w:top w:val="single" w:sz="2" w:space="0" w:color="000000"/>
              <w:left w:val="nil"/>
              <w:bottom w:val="single" w:sz="2" w:space="0" w:color="000000"/>
              <w:right w:val="nil"/>
            </w:tcBorders>
            <w:vAlign w:val="center"/>
            <w:hideMark/>
          </w:tcPr>
          <w:p w14:paraId="034FD259" w14:textId="77777777" w:rsidR="00A24986" w:rsidRPr="00A24986" w:rsidRDefault="00A24986" w:rsidP="00A24986">
            <w:pPr>
              <w:spacing w:after="0" w:line="256" w:lineRule="auto"/>
              <w:ind w:left="0" w:firstLine="0"/>
              <w:jc w:val="left"/>
              <w:rPr>
                <w:sz w:val="26"/>
              </w:rPr>
            </w:pPr>
            <w:proofErr w:type="gramStart"/>
            <w:r w:rsidRPr="00A24986">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284564AB" w14:textId="77777777" w:rsidR="00A24986" w:rsidRPr="00A24986" w:rsidRDefault="00A24986" w:rsidP="00A24986">
            <w:pPr>
              <w:spacing w:after="0" w:line="256" w:lineRule="auto"/>
              <w:ind w:left="0" w:firstLine="0"/>
              <w:jc w:val="left"/>
            </w:pPr>
            <w:r w:rsidRPr="00A24986">
              <w:t>Tarih:</w:t>
            </w:r>
          </w:p>
        </w:tc>
        <w:tc>
          <w:tcPr>
            <w:tcW w:w="1594" w:type="dxa"/>
            <w:tcBorders>
              <w:top w:val="single" w:sz="2" w:space="0" w:color="000000"/>
              <w:left w:val="nil"/>
              <w:bottom w:val="single" w:sz="2" w:space="0" w:color="000000"/>
              <w:right w:val="single" w:sz="2" w:space="0" w:color="000000"/>
            </w:tcBorders>
            <w:vAlign w:val="center"/>
            <w:hideMark/>
          </w:tcPr>
          <w:p w14:paraId="0933C0C7" w14:textId="77777777" w:rsidR="00A24986" w:rsidRPr="00A24986" w:rsidRDefault="00A24986" w:rsidP="00A24986">
            <w:pPr>
              <w:spacing w:after="0" w:line="256" w:lineRule="auto"/>
              <w:ind w:left="0" w:firstLine="0"/>
              <w:jc w:val="left"/>
            </w:pPr>
            <w:r w:rsidRPr="00A24986">
              <w:t>Saat:</w:t>
            </w:r>
          </w:p>
        </w:tc>
      </w:tr>
      <w:tr w:rsidR="00A24986" w:rsidRPr="00A24986" w14:paraId="5F773909" w14:textId="77777777" w:rsidTr="00A24986">
        <w:trPr>
          <w:trHeight w:val="941"/>
        </w:trPr>
        <w:tc>
          <w:tcPr>
            <w:tcW w:w="6475" w:type="dxa"/>
            <w:gridSpan w:val="2"/>
            <w:tcBorders>
              <w:top w:val="single" w:sz="2" w:space="0" w:color="000000"/>
              <w:left w:val="single" w:sz="2" w:space="0" w:color="000000"/>
              <w:bottom w:val="single" w:sz="2" w:space="0" w:color="000000"/>
              <w:right w:val="nil"/>
            </w:tcBorders>
            <w:hideMark/>
          </w:tcPr>
          <w:p w14:paraId="7A238C8F" w14:textId="77777777" w:rsidR="00A24986" w:rsidRPr="00A24986" w:rsidRDefault="00A24986" w:rsidP="00A24986">
            <w:pPr>
              <w:spacing w:after="0" w:line="256" w:lineRule="auto"/>
              <w:ind w:left="0" w:firstLine="0"/>
              <w:jc w:val="left"/>
              <w:rPr>
                <w:szCs w:val="24"/>
              </w:rPr>
            </w:pPr>
            <w:r w:rsidRPr="00A24986">
              <w:rPr>
                <w:szCs w:val="24"/>
              </w:rPr>
              <w:t xml:space="preserve"> Ameliyata Danışmanlık eden Öğretim Üyesi              </w:t>
            </w:r>
            <w:proofErr w:type="gramStart"/>
            <w:r w:rsidRPr="00A24986">
              <w:rPr>
                <w:szCs w:val="24"/>
              </w:rPr>
              <w:t xml:space="preserve">  :</w:t>
            </w:r>
            <w:proofErr w:type="gramEnd"/>
            <w:r w:rsidRPr="00A24986">
              <w:rPr>
                <w:szCs w:val="24"/>
              </w:rPr>
              <w:t xml:space="preserve"> </w:t>
            </w:r>
          </w:p>
          <w:p w14:paraId="40D44A27" w14:textId="77777777" w:rsidR="00A24986" w:rsidRPr="00A24986" w:rsidRDefault="00A24986" w:rsidP="00A24986">
            <w:pPr>
              <w:spacing w:after="0" w:line="256" w:lineRule="auto"/>
              <w:ind w:left="0" w:firstLine="0"/>
              <w:jc w:val="left"/>
              <w:rPr>
                <w:szCs w:val="24"/>
              </w:rPr>
            </w:pPr>
            <w:r w:rsidRPr="00A24986">
              <w:rPr>
                <w:szCs w:val="24"/>
              </w:rPr>
              <w:t xml:space="preserve"> Cerrahi Ekibin Başı Sorumlu Uzman Doktor               </w:t>
            </w:r>
            <w:proofErr w:type="gramStart"/>
            <w:r w:rsidRPr="00A24986">
              <w:rPr>
                <w:szCs w:val="24"/>
              </w:rPr>
              <w:t xml:space="preserve">  :</w:t>
            </w:r>
            <w:proofErr w:type="gramEnd"/>
          </w:p>
          <w:p w14:paraId="2B2D8BEB" w14:textId="77777777" w:rsidR="00A24986" w:rsidRPr="00A24986" w:rsidRDefault="00A24986" w:rsidP="00A24986">
            <w:pPr>
              <w:spacing w:after="0" w:line="256" w:lineRule="auto"/>
              <w:ind w:left="0" w:firstLine="0"/>
              <w:jc w:val="left"/>
              <w:rPr>
                <w:szCs w:val="24"/>
              </w:rPr>
            </w:pPr>
            <w:r w:rsidRPr="00A24986">
              <w:rPr>
                <w:szCs w:val="24"/>
              </w:rPr>
              <w:t xml:space="preserve"> Ameliyat Ekibine dahil Sorumlu Başasistan                </w:t>
            </w:r>
            <w:proofErr w:type="gramStart"/>
            <w:r w:rsidRPr="00A24986">
              <w:rPr>
                <w:szCs w:val="24"/>
              </w:rPr>
              <w:t xml:space="preserve">  :</w:t>
            </w:r>
            <w:proofErr w:type="gramEnd"/>
            <w:r w:rsidRPr="00A24986">
              <w:rPr>
                <w:szCs w:val="24"/>
              </w:rPr>
              <w:t xml:space="preserve"> </w:t>
            </w:r>
          </w:p>
          <w:p w14:paraId="0D5D705E" w14:textId="77777777" w:rsidR="00A24986" w:rsidRPr="00A24986" w:rsidRDefault="00A24986" w:rsidP="00A24986">
            <w:pPr>
              <w:spacing w:after="0" w:line="256" w:lineRule="auto"/>
              <w:ind w:left="0" w:firstLine="0"/>
              <w:jc w:val="left"/>
              <w:rPr>
                <w:sz w:val="28"/>
              </w:rPr>
            </w:pPr>
            <w:r w:rsidRPr="00A24986">
              <w:rPr>
                <w:szCs w:val="24"/>
              </w:rPr>
              <w:t xml:space="preserve"> Ameliyat Ekibine dahil olan diğer Doktorlar               </w:t>
            </w:r>
            <w:proofErr w:type="gramStart"/>
            <w:r w:rsidRPr="00A24986">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54AC9040" w14:textId="77777777" w:rsidR="00A24986" w:rsidRPr="00A24986" w:rsidRDefault="00A24986" w:rsidP="00A24986">
            <w:pPr>
              <w:spacing w:after="0" w:line="256" w:lineRule="auto"/>
              <w:ind w:left="0" w:firstLine="0"/>
              <w:jc w:val="left"/>
              <w:rPr>
                <w:sz w:val="26"/>
              </w:rPr>
            </w:pPr>
          </w:p>
        </w:tc>
        <w:tc>
          <w:tcPr>
            <w:tcW w:w="289" w:type="dxa"/>
            <w:tcBorders>
              <w:top w:val="single" w:sz="2" w:space="0" w:color="000000"/>
              <w:left w:val="nil"/>
              <w:bottom w:val="single" w:sz="2" w:space="0" w:color="000000"/>
              <w:right w:val="nil"/>
            </w:tcBorders>
            <w:vAlign w:val="center"/>
          </w:tcPr>
          <w:p w14:paraId="7B26D9BD" w14:textId="77777777" w:rsidR="00A24986" w:rsidRPr="00A24986" w:rsidRDefault="00A24986" w:rsidP="00A24986">
            <w:pPr>
              <w:spacing w:after="0" w:line="256" w:lineRule="auto"/>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1C7C167B" w14:textId="77777777" w:rsidR="00A24986" w:rsidRPr="00A24986" w:rsidRDefault="00A24986" w:rsidP="00A24986">
            <w:pPr>
              <w:spacing w:after="0" w:line="256" w:lineRule="auto"/>
              <w:ind w:left="0" w:firstLine="0"/>
              <w:jc w:val="left"/>
            </w:pPr>
          </w:p>
        </w:tc>
      </w:tr>
      <w:tr w:rsidR="00A24986" w:rsidRPr="00A24986" w14:paraId="4C18FFBB" w14:textId="77777777" w:rsidTr="00A24986">
        <w:trPr>
          <w:trHeight w:val="984"/>
        </w:trPr>
        <w:tc>
          <w:tcPr>
            <w:tcW w:w="5073" w:type="dxa"/>
            <w:tcBorders>
              <w:top w:val="single" w:sz="2" w:space="0" w:color="000000"/>
              <w:left w:val="single" w:sz="2" w:space="0" w:color="000000"/>
              <w:bottom w:val="single" w:sz="2" w:space="0" w:color="000000"/>
              <w:right w:val="nil"/>
            </w:tcBorders>
            <w:hideMark/>
          </w:tcPr>
          <w:p w14:paraId="7BD3EBA0" w14:textId="77777777" w:rsidR="00A24986" w:rsidRPr="00A24986" w:rsidRDefault="00A24986" w:rsidP="00A24986">
            <w:pPr>
              <w:spacing w:after="0" w:line="256" w:lineRule="auto"/>
              <w:ind w:left="36" w:firstLine="0"/>
              <w:jc w:val="left"/>
            </w:pPr>
            <w:r w:rsidRPr="00A24986">
              <w:rPr>
                <w:sz w:val="26"/>
              </w:rPr>
              <w:t xml:space="preserve"> Bilgilendirmeyi yapan hekim</w:t>
            </w:r>
          </w:p>
          <w:p w14:paraId="0C0365C5" w14:textId="77777777" w:rsidR="00A24986" w:rsidRPr="00A24986" w:rsidRDefault="00A24986" w:rsidP="00A24986">
            <w:pPr>
              <w:spacing w:after="0" w:line="256" w:lineRule="auto"/>
              <w:ind w:left="106" w:firstLine="0"/>
              <w:jc w:val="left"/>
            </w:pPr>
            <w:r w:rsidRPr="00A24986">
              <w:t>Adı soyadı:</w:t>
            </w:r>
          </w:p>
        </w:tc>
        <w:tc>
          <w:tcPr>
            <w:tcW w:w="1691" w:type="dxa"/>
            <w:gridSpan w:val="2"/>
            <w:tcBorders>
              <w:top w:val="single" w:sz="2" w:space="0" w:color="000000"/>
              <w:left w:val="nil"/>
              <w:bottom w:val="single" w:sz="2" w:space="0" w:color="000000"/>
              <w:right w:val="nil"/>
            </w:tcBorders>
            <w:hideMark/>
          </w:tcPr>
          <w:p w14:paraId="7963E7CB" w14:textId="77777777" w:rsidR="00A24986" w:rsidRPr="00A24986" w:rsidRDefault="00A24986" w:rsidP="00A24986">
            <w:pPr>
              <w:spacing w:after="0" w:line="256" w:lineRule="auto"/>
              <w:ind w:left="0" w:firstLine="0"/>
              <w:jc w:val="left"/>
            </w:pPr>
            <w:proofErr w:type="gramStart"/>
            <w:r w:rsidRPr="00A24986">
              <w:rPr>
                <w:sz w:val="26"/>
              </w:rPr>
              <w:t>imza</w:t>
            </w:r>
            <w:proofErr w:type="gramEnd"/>
            <w:r w:rsidRPr="00A24986">
              <w:rPr>
                <w:sz w:val="26"/>
              </w:rPr>
              <w:t>:</w:t>
            </w:r>
          </w:p>
        </w:tc>
        <w:tc>
          <w:tcPr>
            <w:tcW w:w="1560" w:type="dxa"/>
            <w:gridSpan w:val="2"/>
            <w:tcBorders>
              <w:top w:val="single" w:sz="2" w:space="0" w:color="000000"/>
              <w:left w:val="nil"/>
              <w:bottom w:val="single" w:sz="2" w:space="0" w:color="000000"/>
              <w:right w:val="nil"/>
            </w:tcBorders>
            <w:hideMark/>
          </w:tcPr>
          <w:p w14:paraId="08C03D8D" w14:textId="77777777" w:rsidR="00A24986" w:rsidRPr="00A24986" w:rsidRDefault="00A24986" w:rsidP="00A24986">
            <w:pPr>
              <w:spacing w:after="0" w:line="256" w:lineRule="auto"/>
              <w:ind w:left="0" w:firstLine="0"/>
              <w:jc w:val="left"/>
            </w:pPr>
            <w:r w:rsidRPr="00A24986">
              <w:t>Tarih:</w:t>
            </w:r>
          </w:p>
        </w:tc>
        <w:tc>
          <w:tcPr>
            <w:tcW w:w="1594" w:type="dxa"/>
            <w:tcBorders>
              <w:top w:val="single" w:sz="2" w:space="0" w:color="000000"/>
              <w:left w:val="nil"/>
              <w:bottom w:val="single" w:sz="2" w:space="0" w:color="000000"/>
              <w:right w:val="single" w:sz="2" w:space="0" w:color="000000"/>
            </w:tcBorders>
            <w:hideMark/>
          </w:tcPr>
          <w:p w14:paraId="520605CA" w14:textId="77777777" w:rsidR="00A24986" w:rsidRPr="00A24986" w:rsidRDefault="00A24986" w:rsidP="00A24986">
            <w:pPr>
              <w:spacing w:after="0" w:line="256" w:lineRule="auto"/>
              <w:ind w:left="0" w:firstLine="0"/>
              <w:jc w:val="left"/>
            </w:pPr>
            <w:r w:rsidRPr="00A24986">
              <w:t>Saat:</w:t>
            </w:r>
          </w:p>
        </w:tc>
      </w:tr>
      <w:tr w:rsidR="00A24986" w:rsidRPr="00A24986" w14:paraId="1E8E69EF" w14:textId="77777777" w:rsidTr="00A24986">
        <w:trPr>
          <w:trHeight w:val="984"/>
        </w:trPr>
        <w:tc>
          <w:tcPr>
            <w:tcW w:w="5073" w:type="dxa"/>
            <w:tcBorders>
              <w:top w:val="single" w:sz="2" w:space="0" w:color="000000"/>
              <w:left w:val="single" w:sz="2" w:space="0" w:color="000000"/>
              <w:bottom w:val="single" w:sz="2" w:space="0" w:color="000000"/>
              <w:right w:val="nil"/>
            </w:tcBorders>
            <w:hideMark/>
          </w:tcPr>
          <w:p w14:paraId="7617919B" w14:textId="77777777" w:rsidR="00A24986" w:rsidRPr="00A24986" w:rsidRDefault="00A24986" w:rsidP="00A24986">
            <w:pPr>
              <w:spacing w:after="0" w:line="256" w:lineRule="auto"/>
              <w:ind w:left="125" w:firstLine="0"/>
              <w:jc w:val="left"/>
            </w:pPr>
            <w:r w:rsidRPr="00A24986">
              <w:rPr>
                <w:sz w:val="26"/>
              </w:rPr>
              <w:t>Ameliyatın bir kısmını, önemli bir kısmını veya tamamını yapacak olan hekim</w:t>
            </w:r>
          </w:p>
          <w:p w14:paraId="0139DE00" w14:textId="77777777" w:rsidR="00A24986" w:rsidRPr="00A24986" w:rsidRDefault="00A24986" w:rsidP="00A24986">
            <w:pPr>
              <w:spacing w:after="0" w:line="256" w:lineRule="auto"/>
              <w:ind w:left="125" w:firstLine="0"/>
              <w:jc w:val="left"/>
              <w:rPr>
                <w:sz w:val="26"/>
              </w:rPr>
            </w:pPr>
            <w:r w:rsidRPr="00A24986">
              <w:t>Adı soyadı:</w:t>
            </w:r>
          </w:p>
        </w:tc>
        <w:tc>
          <w:tcPr>
            <w:tcW w:w="1691" w:type="dxa"/>
            <w:gridSpan w:val="2"/>
            <w:tcBorders>
              <w:top w:val="single" w:sz="2" w:space="0" w:color="000000"/>
              <w:left w:val="nil"/>
              <w:bottom w:val="single" w:sz="2" w:space="0" w:color="000000"/>
              <w:right w:val="nil"/>
            </w:tcBorders>
            <w:hideMark/>
          </w:tcPr>
          <w:p w14:paraId="24064EB0" w14:textId="77777777" w:rsidR="00A24986" w:rsidRPr="00A24986" w:rsidRDefault="00A24986" w:rsidP="00A24986">
            <w:pPr>
              <w:spacing w:after="0" w:line="256" w:lineRule="auto"/>
              <w:ind w:left="0" w:firstLine="0"/>
              <w:jc w:val="left"/>
              <w:rPr>
                <w:sz w:val="26"/>
              </w:rPr>
            </w:pPr>
            <w:proofErr w:type="gramStart"/>
            <w:r w:rsidRPr="00A24986">
              <w:rPr>
                <w:sz w:val="26"/>
              </w:rPr>
              <w:t>imza</w:t>
            </w:r>
            <w:proofErr w:type="gramEnd"/>
            <w:r w:rsidRPr="00A24986">
              <w:rPr>
                <w:sz w:val="26"/>
              </w:rPr>
              <w:t>:</w:t>
            </w:r>
          </w:p>
        </w:tc>
        <w:tc>
          <w:tcPr>
            <w:tcW w:w="1560" w:type="dxa"/>
            <w:gridSpan w:val="2"/>
            <w:tcBorders>
              <w:top w:val="single" w:sz="2" w:space="0" w:color="000000"/>
              <w:left w:val="nil"/>
              <w:bottom w:val="single" w:sz="2" w:space="0" w:color="000000"/>
              <w:right w:val="nil"/>
            </w:tcBorders>
            <w:hideMark/>
          </w:tcPr>
          <w:p w14:paraId="2105819E" w14:textId="77777777" w:rsidR="00A24986" w:rsidRPr="00A24986" w:rsidRDefault="00A24986" w:rsidP="00A24986">
            <w:pPr>
              <w:spacing w:after="0" w:line="256" w:lineRule="auto"/>
              <w:ind w:left="0" w:firstLine="0"/>
              <w:jc w:val="left"/>
            </w:pPr>
            <w:r w:rsidRPr="00A24986">
              <w:t>Tarih:</w:t>
            </w:r>
          </w:p>
        </w:tc>
        <w:tc>
          <w:tcPr>
            <w:tcW w:w="1594" w:type="dxa"/>
            <w:tcBorders>
              <w:top w:val="single" w:sz="2" w:space="0" w:color="000000"/>
              <w:left w:val="nil"/>
              <w:bottom w:val="single" w:sz="2" w:space="0" w:color="000000"/>
              <w:right w:val="single" w:sz="2" w:space="0" w:color="000000"/>
            </w:tcBorders>
            <w:hideMark/>
          </w:tcPr>
          <w:p w14:paraId="6B4A5AE8" w14:textId="77777777" w:rsidR="00A24986" w:rsidRPr="00A24986" w:rsidRDefault="00A24986" w:rsidP="00A24986">
            <w:pPr>
              <w:spacing w:after="0" w:line="256" w:lineRule="auto"/>
              <w:ind w:left="0" w:firstLine="0"/>
              <w:jc w:val="left"/>
            </w:pPr>
            <w:r w:rsidRPr="00A24986">
              <w:t>Saat:</w:t>
            </w:r>
          </w:p>
        </w:tc>
      </w:tr>
      <w:tr w:rsidR="00A24986" w:rsidRPr="00A24986" w14:paraId="628CD8F0" w14:textId="77777777" w:rsidTr="00A24986">
        <w:trPr>
          <w:trHeight w:val="984"/>
        </w:trPr>
        <w:tc>
          <w:tcPr>
            <w:tcW w:w="5073" w:type="dxa"/>
            <w:tcBorders>
              <w:top w:val="single" w:sz="2" w:space="0" w:color="000000"/>
              <w:left w:val="single" w:sz="2" w:space="0" w:color="000000"/>
              <w:bottom w:val="single" w:sz="2" w:space="0" w:color="000000"/>
              <w:right w:val="nil"/>
            </w:tcBorders>
            <w:hideMark/>
          </w:tcPr>
          <w:p w14:paraId="5882CA6B" w14:textId="77777777" w:rsidR="00A24986" w:rsidRPr="00A24986" w:rsidRDefault="00A24986" w:rsidP="00A24986">
            <w:pPr>
              <w:spacing w:after="0" w:line="256" w:lineRule="auto"/>
              <w:ind w:left="125" w:firstLine="0"/>
              <w:jc w:val="left"/>
            </w:pPr>
            <w:r w:rsidRPr="00A24986">
              <w:rPr>
                <w:szCs w:val="24"/>
              </w:rPr>
              <w:lastRenderedPageBreak/>
              <w:t>Cerrahi Ekibin Başı Sorumlu Uzman Doktor</w:t>
            </w:r>
            <w:r w:rsidRPr="00A24986">
              <w:t xml:space="preserve"> </w:t>
            </w:r>
          </w:p>
          <w:p w14:paraId="2C9C477C" w14:textId="77777777" w:rsidR="00A24986" w:rsidRPr="00A24986" w:rsidRDefault="00A24986" w:rsidP="00A24986">
            <w:pPr>
              <w:spacing w:after="0" w:line="256" w:lineRule="auto"/>
              <w:ind w:left="125" w:firstLine="0"/>
              <w:jc w:val="left"/>
              <w:rPr>
                <w:sz w:val="26"/>
              </w:rPr>
            </w:pPr>
            <w:r w:rsidRPr="00A24986">
              <w:t>Adı soyadı:</w:t>
            </w:r>
          </w:p>
        </w:tc>
        <w:tc>
          <w:tcPr>
            <w:tcW w:w="1691" w:type="dxa"/>
            <w:gridSpan w:val="2"/>
            <w:tcBorders>
              <w:top w:val="single" w:sz="2" w:space="0" w:color="000000"/>
              <w:left w:val="nil"/>
              <w:bottom w:val="single" w:sz="2" w:space="0" w:color="000000"/>
              <w:right w:val="nil"/>
            </w:tcBorders>
            <w:hideMark/>
          </w:tcPr>
          <w:p w14:paraId="026F2702" w14:textId="77777777" w:rsidR="00A24986" w:rsidRPr="00A24986" w:rsidRDefault="00A24986" w:rsidP="00A24986">
            <w:pPr>
              <w:spacing w:after="0" w:line="256" w:lineRule="auto"/>
              <w:ind w:left="0" w:firstLine="0"/>
              <w:jc w:val="left"/>
              <w:rPr>
                <w:sz w:val="26"/>
              </w:rPr>
            </w:pPr>
            <w:proofErr w:type="gramStart"/>
            <w:r w:rsidRPr="00A24986">
              <w:rPr>
                <w:sz w:val="26"/>
              </w:rPr>
              <w:t>imza</w:t>
            </w:r>
            <w:proofErr w:type="gramEnd"/>
            <w:r w:rsidRPr="00A24986">
              <w:rPr>
                <w:sz w:val="26"/>
              </w:rPr>
              <w:t>:</w:t>
            </w:r>
          </w:p>
        </w:tc>
        <w:tc>
          <w:tcPr>
            <w:tcW w:w="1560" w:type="dxa"/>
            <w:gridSpan w:val="2"/>
            <w:tcBorders>
              <w:top w:val="single" w:sz="2" w:space="0" w:color="000000"/>
              <w:left w:val="nil"/>
              <w:bottom w:val="single" w:sz="2" w:space="0" w:color="000000"/>
              <w:right w:val="nil"/>
            </w:tcBorders>
            <w:hideMark/>
          </w:tcPr>
          <w:p w14:paraId="7D382BB9" w14:textId="77777777" w:rsidR="00A24986" w:rsidRPr="00A24986" w:rsidRDefault="00A24986" w:rsidP="00A24986">
            <w:pPr>
              <w:spacing w:after="0" w:line="256" w:lineRule="auto"/>
              <w:ind w:left="0" w:firstLine="0"/>
              <w:jc w:val="left"/>
            </w:pPr>
            <w:r w:rsidRPr="00A24986">
              <w:t>Tarih:</w:t>
            </w:r>
          </w:p>
        </w:tc>
        <w:tc>
          <w:tcPr>
            <w:tcW w:w="1594" w:type="dxa"/>
            <w:tcBorders>
              <w:top w:val="single" w:sz="2" w:space="0" w:color="000000"/>
              <w:left w:val="nil"/>
              <w:bottom w:val="single" w:sz="2" w:space="0" w:color="000000"/>
              <w:right w:val="single" w:sz="2" w:space="0" w:color="000000"/>
            </w:tcBorders>
            <w:hideMark/>
          </w:tcPr>
          <w:p w14:paraId="6EF25AA8" w14:textId="77777777" w:rsidR="00A24986" w:rsidRPr="00A24986" w:rsidRDefault="00A24986" w:rsidP="00A24986">
            <w:pPr>
              <w:spacing w:after="0" w:line="256" w:lineRule="auto"/>
              <w:ind w:left="0" w:firstLine="0"/>
              <w:jc w:val="left"/>
            </w:pPr>
            <w:r w:rsidRPr="00A24986">
              <w:t>Saat:</w:t>
            </w:r>
          </w:p>
        </w:tc>
      </w:tr>
      <w:tr w:rsidR="00A24986" w:rsidRPr="00A24986" w14:paraId="499192C7" w14:textId="77777777" w:rsidTr="00A24986">
        <w:trPr>
          <w:trHeight w:val="984"/>
        </w:trPr>
        <w:tc>
          <w:tcPr>
            <w:tcW w:w="5073" w:type="dxa"/>
            <w:tcBorders>
              <w:top w:val="single" w:sz="2" w:space="0" w:color="000000"/>
              <w:left w:val="single" w:sz="2" w:space="0" w:color="000000"/>
              <w:bottom w:val="single" w:sz="2" w:space="0" w:color="000000"/>
              <w:right w:val="nil"/>
            </w:tcBorders>
            <w:hideMark/>
          </w:tcPr>
          <w:p w14:paraId="506B5D68" w14:textId="77777777" w:rsidR="00A24986" w:rsidRPr="00A24986" w:rsidRDefault="00A24986" w:rsidP="00A24986">
            <w:pPr>
              <w:spacing w:after="0" w:line="256" w:lineRule="auto"/>
              <w:ind w:left="106" w:right="1824" w:firstLine="0"/>
            </w:pPr>
            <w:r w:rsidRPr="00A24986">
              <w:t>Tercüman (ihtiyaç halinde) Adı soyadı:</w:t>
            </w:r>
          </w:p>
        </w:tc>
        <w:tc>
          <w:tcPr>
            <w:tcW w:w="1691" w:type="dxa"/>
            <w:gridSpan w:val="2"/>
            <w:tcBorders>
              <w:top w:val="single" w:sz="2" w:space="0" w:color="000000"/>
              <w:left w:val="nil"/>
              <w:bottom w:val="single" w:sz="2" w:space="0" w:color="000000"/>
              <w:right w:val="nil"/>
            </w:tcBorders>
            <w:hideMark/>
          </w:tcPr>
          <w:p w14:paraId="41EB400A" w14:textId="77777777" w:rsidR="00A24986" w:rsidRPr="00A24986" w:rsidRDefault="00A24986" w:rsidP="00A24986">
            <w:pPr>
              <w:spacing w:after="0" w:line="256" w:lineRule="auto"/>
              <w:ind w:left="0" w:firstLine="0"/>
              <w:jc w:val="left"/>
            </w:pPr>
            <w:r w:rsidRPr="00A24986">
              <w:rPr>
                <w:sz w:val="26"/>
              </w:rPr>
              <w:t>İmza:</w:t>
            </w:r>
          </w:p>
        </w:tc>
        <w:tc>
          <w:tcPr>
            <w:tcW w:w="1560" w:type="dxa"/>
            <w:gridSpan w:val="2"/>
            <w:tcBorders>
              <w:top w:val="single" w:sz="2" w:space="0" w:color="000000"/>
              <w:left w:val="nil"/>
              <w:bottom w:val="single" w:sz="2" w:space="0" w:color="000000"/>
              <w:right w:val="nil"/>
            </w:tcBorders>
            <w:hideMark/>
          </w:tcPr>
          <w:p w14:paraId="790490A1" w14:textId="77777777" w:rsidR="00A24986" w:rsidRPr="00A24986" w:rsidRDefault="00A24986" w:rsidP="00A24986">
            <w:pPr>
              <w:spacing w:after="0" w:line="256" w:lineRule="auto"/>
              <w:ind w:left="0" w:firstLine="0"/>
              <w:jc w:val="left"/>
            </w:pPr>
            <w:r w:rsidRPr="00A24986">
              <w:t>Tarih:</w:t>
            </w:r>
          </w:p>
        </w:tc>
        <w:tc>
          <w:tcPr>
            <w:tcW w:w="1594" w:type="dxa"/>
            <w:tcBorders>
              <w:top w:val="single" w:sz="2" w:space="0" w:color="000000"/>
              <w:left w:val="nil"/>
              <w:bottom w:val="single" w:sz="2" w:space="0" w:color="000000"/>
              <w:right w:val="single" w:sz="2" w:space="0" w:color="000000"/>
            </w:tcBorders>
            <w:hideMark/>
          </w:tcPr>
          <w:p w14:paraId="3F2D57E4" w14:textId="77777777" w:rsidR="00A24986" w:rsidRPr="00A24986" w:rsidRDefault="00A24986" w:rsidP="00A24986">
            <w:pPr>
              <w:spacing w:after="0" w:line="256" w:lineRule="auto"/>
              <w:ind w:left="0" w:firstLine="0"/>
              <w:jc w:val="left"/>
            </w:pPr>
            <w:r w:rsidRPr="00A24986">
              <w:t>Saat:</w:t>
            </w:r>
          </w:p>
        </w:tc>
      </w:tr>
      <w:tr w:rsidR="00A24986" w:rsidRPr="00A24986" w14:paraId="15536E20" w14:textId="77777777" w:rsidTr="00A24986">
        <w:tc>
          <w:tcPr>
            <w:tcW w:w="5070" w:type="dxa"/>
            <w:tcBorders>
              <w:top w:val="nil"/>
              <w:left w:val="nil"/>
              <w:bottom w:val="nil"/>
              <w:right w:val="nil"/>
            </w:tcBorders>
            <w:vAlign w:val="center"/>
            <w:hideMark/>
          </w:tcPr>
          <w:p w14:paraId="70B8CB09" w14:textId="77777777" w:rsidR="00A24986" w:rsidRPr="00A24986" w:rsidRDefault="00A24986" w:rsidP="00A24986">
            <w:pPr>
              <w:spacing w:after="101"/>
              <w:ind w:left="36" w:firstLine="0"/>
            </w:pPr>
          </w:p>
        </w:tc>
        <w:tc>
          <w:tcPr>
            <w:tcW w:w="1395" w:type="dxa"/>
            <w:tcBorders>
              <w:top w:val="nil"/>
              <w:left w:val="nil"/>
              <w:bottom w:val="nil"/>
              <w:right w:val="nil"/>
            </w:tcBorders>
            <w:vAlign w:val="center"/>
            <w:hideMark/>
          </w:tcPr>
          <w:p w14:paraId="7C5203F0" w14:textId="77777777" w:rsidR="00A24986" w:rsidRPr="00A24986" w:rsidRDefault="00A24986" w:rsidP="00A24986">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716E0F23" w14:textId="77777777" w:rsidR="00A24986" w:rsidRPr="00A24986" w:rsidRDefault="00A24986" w:rsidP="00A24986">
            <w:pPr>
              <w:spacing w:after="0" w:line="240" w:lineRule="auto"/>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2647A2C9" w14:textId="77777777" w:rsidR="00A24986" w:rsidRPr="00A24986" w:rsidRDefault="00A24986" w:rsidP="00A24986">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253CB03E" w14:textId="77777777" w:rsidR="00A24986" w:rsidRPr="00A24986" w:rsidRDefault="00A24986" w:rsidP="00A24986">
            <w:pPr>
              <w:spacing w:after="0" w:line="240" w:lineRule="auto"/>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24420F58" w14:textId="77777777" w:rsidR="00A24986" w:rsidRPr="00A24986" w:rsidRDefault="00A24986" w:rsidP="00A24986">
            <w:pPr>
              <w:spacing w:after="0" w:line="240" w:lineRule="auto"/>
              <w:ind w:left="0" w:firstLine="0"/>
              <w:jc w:val="left"/>
              <w:rPr>
                <w:rFonts w:cs="Times New Roman"/>
                <w:color w:val="auto"/>
                <w:sz w:val="20"/>
                <w:szCs w:val="20"/>
              </w:rPr>
            </w:pPr>
          </w:p>
        </w:tc>
      </w:tr>
    </w:tbl>
    <w:p w14:paraId="3CB47C38" w14:textId="77777777" w:rsidR="00A24986" w:rsidRPr="00A24986" w:rsidRDefault="00A24986" w:rsidP="00A24986">
      <w:pPr>
        <w:spacing w:after="0" w:line="240" w:lineRule="auto"/>
        <w:ind w:left="48" w:firstLine="10"/>
        <w:jc w:val="left"/>
        <w:rPr>
          <w:sz w:val="20"/>
        </w:rPr>
      </w:pPr>
      <w:r w:rsidRPr="00A24986">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730E4BD4" w14:textId="77777777" w:rsidR="00A24986" w:rsidRPr="00A24986" w:rsidRDefault="00A24986" w:rsidP="00A24986">
      <w:pPr>
        <w:spacing w:after="0" w:line="240" w:lineRule="auto"/>
        <w:ind w:left="36" w:firstLine="0"/>
        <w:rPr>
          <w:sz w:val="20"/>
          <w:szCs w:val="20"/>
        </w:rPr>
      </w:pPr>
      <w:r w:rsidRPr="00A24986">
        <w:rPr>
          <w:sz w:val="20"/>
          <w:szCs w:val="20"/>
        </w:rPr>
        <w:t>* Formun son sayfasında muhatap tarafından kendi el yazısı ile ‘</w:t>
      </w:r>
      <w:r w:rsidRPr="00A24986">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A24986">
        <w:rPr>
          <w:sz w:val="20"/>
          <w:szCs w:val="20"/>
        </w:rPr>
        <w:t xml:space="preserve"> şeklinde yazılıp imzalanması gerekir.</w:t>
      </w:r>
    </w:p>
    <w:p w14:paraId="067FFBE8" w14:textId="77777777" w:rsidR="00A24986" w:rsidRPr="00A24986" w:rsidRDefault="00A24986" w:rsidP="00A24986">
      <w:pPr>
        <w:spacing w:after="0" w:line="240" w:lineRule="auto"/>
        <w:ind w:left="36" w:firstLine="0"/>
        <w:rPr>
          <w:sz w:val="20"/>
          <w:szCs w:val="20"/>
        </w:rPr>
      </w:pPr>
      <w:r w:rsidRPr="00A24986">
        <w:rPr>
          <w:sz w:val="20"/>
          <w:szCs w:val="20"/>
        </w:rPr>
        <w:t>*Aydınlatma ve Onam formunun tüm sayfaları muhatap tarafından ‘’</w:t>
      </w:r>
      <w:r w:rsidRPr="00A24986">
        <w:rPr>
          <w:b/>
          <w:bCs/>
          <w:sz w:val="20"/>
          <w:szCs w:val="20"/>
        </w:rPr>
        <w:t>okudum’’</w:t>
      </w:r>
      <w:r w:rsidRPr="00A24986">
        <w:rPr>
          <w:sz w:val="20"/>
          <w:szCs w:val="20"/>
        </w:rPr>
        <w:t xml:space="preserve"> yazarak imzalanmalıdır.</w:t>
      </w:r>
    </w:p>
    <w:p w14:paraId="76EF985E" w14:textId="77777777" w:rsidR="00A24986" w:rsidRPr="00A24986" w:rsidRDefault="00A24986" w:rsidP="00A24986">
      <w:pPr>
        <w:spacing w:after="0" w:line="240" w:lineRule="auto"/>
        <w:ind w:left="36" w:firstLine="0"/>
        <w:rPr>
          <w:sz w:val="20"/>
          <w:szCs w:val="20"/>
        </w:rPr>
      </w:pPr>
      <w:r w:rsidRPr="00A24986">
        <w:rPr>
          <w:sz w:val="20"/>
          <w:szCs w:val="20"/>
        </w:rPr>
        <w:t xml:space="preserve">*Bu formda mutlaka </w:t>
      </w:r>
      <w:r w:rsidRPr="00A24986">
        <w:rPr>
          <w:b/>
          <w:bCs/>
          <w:sz w:val="20"/>
          <w:szCs w:val="20"/>
          <w:u w:val="single"/>
        </w:rPr>
        <w:t xml:space="preserve">bilgilendirmeyi yapan hekimin, hastanın kendisinin veya hastanın yasal temsilcisinin ve en az bir </w:t>
      </w:r>
      <w:proofErr w:type="spellStart"/>
      <w:r w:rsidRPr="00A24986">
        <w:rPr>
          <w:b/>
          <w:bCs/>
          <w:sz w:val="20"/>
          <w:szCs w:val="20"/>
          <w:u w:val="single"/>
        </w:rPr>
        <w:t>şahitin</w:t>
      </w:r>
      <w:proofErr w:type="spellEnd"/>
      <w:r w:rsidRPr="00A24986">
        <w:rPr>
          <w:sz w:val="20"/>
          <w:szCs w:val="20"/>
        </w:rPr>
        <w:t xml:space="preserve"> imzasının bulunması şarttır.</w:t>
      </w:r>
    </w:p>
    <w:p w14:paraId="60B54AFA" w14:textId="3601AADD" w:rsidR="00A24986" w:rsidRDefault="00A24986" w:rsidP="00A24986">
      <w:pPr>
        <w:spacing w:after="0" w:line="240" w:lineRule="auto"/>
        <w:ind w:left="36" w:firstLine="0"/>
        <w:rPr>
          <w:sz w:val="20"/>
          <w:szCs w:val="20"/>
        </w:rPr>
      </w:pPr>
      <w:r w:rsidRPr="00A24986">
        <w:rPr>
          <w:sz w:val="20"/>
          <w:szCs w:val="20"/>
        </w:rPr>
        <w:t xml:space="preserve">*Bu formu iki nüsha olarak basılmalı ve her ikisi de imzalandıktan sonra biri hastaya verilmeli diğeri hastanın dosyasına konulmalıdır. </w:t>
      </w:r>
    </w:p>
    <w:p w14:paraId="7904A0F2" w14:textId="419F5AC0" w:rsidR="00E5107D" w:rsidRDefault="00E5107D" w:rsidP="00A24986">
      <w:pPr>
        <w:spacing w:after="0" w:line="240" w:lineRule="auto"/>
        <w:ind w:left="36" w:firstLine="0"/>
        <w:rPr>
          <w:sz w:val="20"/>
          <w:szCs w:val="20"/>
        </w:rPr>
      </w:pPr>
    </w:p>
    <w:p w14:paraId="4347A6AB" w14:textId="77777777" w:rsidR="00E5107D" w:rsidRPr="00E5107D" w:rsidRDefault="00E5107D" w:rsidP="00E5107D">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sidRPr="00E5107D">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2ED1CF74" w14:textId="4D38B3AF" w:rsidR="00E5107D" w:rsidRPr="00E5107D" w:rsidRDefault="00E5107D" w:rsidP="00E5107D">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sidRPr="00E5107D">
        <w:rPr>
          <w:rFonts w:ascii="Times New Roman" w:eastAsia="Times New Roman" w:hAnsi="Times New Roman" w:cs="Times New Roman"/>
          <w:b/>
          <w:bCs/>
          <w:i/>
          <w:iCs/>
          <w:color w:val="auto"/>
          <w:szCs w:val="24"/>
        </w:rPr>
        <w:t xml:space="preserve">(Bu bölüm hastanın veya yasal temsilcisinin </w:t>
      </w:r>
      <w:proofErr w:type="gramStart"/>
      <w:r w:rsidRPr="00E5107D">
        <w:rPr>
          <w:rFonts w:ascii="Times New Roman" w:eastAsia="Times New Roman" w:hAnsi="Times New Roman" w:cs="Times New Roman"/>
          <w:b/>
          <w:bCs/>
          <w:i/>
          <w:iCs/>
          <w:color w:val="auto"/>
          <w:szCs w:val="24"/>
        </w:rPr>
        <w:t>mutlaka  kendi</w:t>
      </w:r>
      <w:proofErr w:type="gramEnd"/>
      <w:r w:rsidRPr="00E5107D">
        <w:rPr>
          <w:rFonts w:ascii="Times New Roman" w:eastAsia="Times New Roman" w:hAnsi="Times New Roman" w:cs="Times New Roman"/>
          <w:b/>
          <w:bCs/>
          <w:i/>
          <w:iCs/>
          <w:color w:val="auto"/>
          <w:szCs w:val="24"/>
        </w:rPr>
        <w:t xml:space="preserve"> el yazısı ile aşağıdaki alana yazılacaktır</w:t>
      </w:r>
      <w:r w:rsidR="002D63AB">
        <w:rPr>
          <w:rFonts w:ascii="Times New Roman" w:eastAsia="Times New Roman" w:hAnsi="Times New Roman" w:cs="Times New Roman"/>
          <w:b/>
          <w:bCs/>
          <w:i/>
          <w:iCs/>
          <w:color w:val="auto"/>
          <w:szCs w:val="24"/>
        </w:rPr>
        <w:t xml:space="preserve"> </w:t>
      </w:r>
      <w:r w:rsidR="002D63AB">
        <w:rPr>
          <w:rFonts w:ascii="Times New Roman" w:eastAsiaTheme="minorEastAsia" w:hAnsi="Times New Roman" w:cs="Times New Roman"/>
          <w:b/>
          <w:bCs/>
          <w:i/>
          <w:iCs/>
          <w:color w:val="auto"/>
          <w:szCs w:val="24"/>
        </w:rPr>
        <w:t xml:space="preserve">ve </w:t>
      </w:r>
      <w:r w:rsidR="002D63AB">
        <w:rPr>
          <w:rFonts w:ascii="Times New Roman" w:eastAsia="Times New Roman" w:hAnsi="Times New Roman" w:cs="Times New Roman"/>
          <w:b/>
          <w:bCs/>
          <w:i/>
          <w:iCs/>
          <w:color w:val="auto"/>
          <w:szCs w:val="24"/>
        </w:rPr>
        <w:t>imzalanacaktır</w:t>
      </w:r>
      <w:r w:rsidRPr="00E5107D">
        <w:rPr>
          <w:rFonts w:ascii="Times New Roman" w:eastAsia="Times New Roman" w:hAnsi="Times New Roman" w:cs="Times New Roman"/>
          <w:b/>
          <w:bCs/>
          <w:i/>
          <w:iCs/>
          <w:color w:val="auto"/>
          <w:szCs w:val="24"/>
        </w:rPr>
        <w:t>.)</w:t>
      </w:r>
    </w:p>
    <w:p w14:paraId="42106D1B" w14:textId="77777777" w:rsidR="00E5107D" w:rsidRPr="00E5107D" w:rsidRDefault="00E5107D" w:rsidP="00E5107D">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E5107D">
        <w:rPr>
          <w:rFonts w:ascii="TimesNewRomanPS-BoldMT" w:eastAsia="Times New Roman" w:hAnsi="TimesNewRomanPS-BoldMT" w:cs="TimesNewRomanPS-BoldMT"/>
          <w:b/>
          <w:bCs/>
          <w:color w:val="auto"/>
          <w:szCs w:val="24"/>
        </w:rPr>
        <w:t>………………………………………………………………………………………………………</w:t>
      </w:r>
    </w:p>
    <w:p w14:paraId="0B368818" w14:textId="77777777" w:rsidR="00E5107D" w:rsidRPr="00E5107D" w:rsidRDefault="00E5107D" w:rsidP="00E5107D">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E5107D">
        <w:rPr>
          <w:rFonts w:ascii="TimesNewRomanPS-BoldMT" w:eastAsia="Times New Roman" w:hAnsi="TimesNewRomanPS-BoldMT" w:cs="TimesNewRomanPS-BoldMT"/>
          <w:b/>
          <w:bCs/>
          <w:color w:val="auto"/>
          <w:szCs w:val="24"/>
        </w:rPr>
        <w:t>………………………………………………………………………………………………………</w:t>
      </w:r>
    </w:p>
    <w:p w14:paraId="460FA7AE" w14:textId="77777777" w:rsidR="00E5107D" w:rsidRPr="00E5107D" w:rsidRDefault="00E5107D" w:rsidP="00E5107D">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E5107D">
        <w:rPr>
          <w:rFonts w:ascii="TimesNewRomanPS-BoldMT" w:eastAsia="Times New Roman" w:hAnsi="TimesNewRomanPS-BoldMT" w:cs="TimesNewRomanPS-BoldMT"/>
          <w:b/>
          <w:bCs/>
          <w:color w:val="auto"/>
          <w:szCs w:val="24"/>
        </w:rPr>
        <w:t>………………………………………………………………………………………………………</w:t>
      </w:r>
    </w:p>
    <w:p w14:paraId="61A0A96E" w14:textId="77777777" w:rsidR="00E5107D" w:rsidRPr="00E5107D" w:rsidRDefault="00E5107D" w:rsidP="00E5107D">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E5107D">
        <w:rPr>
          <w:rFonts w:ascii="TimesNewRomanPS-BoldMT" w:eastAsia="Times New Roman" w:hAnsi="TimesNewRomanPS-BoldMT" w:cs="TimesNewRomanPS-BoldMT"/>
          <w:b/>
          <w:bCs/>
          <w:color w:val="auto"/>
          <w:szCs w:val="24"/>
        </w:rPr>
        <w:t>………………………………………………………………………………………………………</w:t>
      </w:r>
    </w:p>
    <w:p w14:paraId="6B90DE63" w14:textId="77777777" w:rsidR="00E5107D" w:rsidRPr="00E5107D" w:rsidRDefault="00E5107D" w:rsidP="00E5107D">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E5107D">
        <w:rPr>
          <w:rFonts w:ascii="TimesNewRomanPS-BoldMT" w:eastAsia="Times New Roman" w:hAnsi="TimesNewRomanPS-BoldMT" w:cs="TimesNewRomanPS-BoldMT"/>
          <w:b/>
          <w:bCs/>
          <w:color w:val="auto"/>
          <w:szCs w:val="24"/>
        </w:rPr>
        <w:t>………………………………………………………………………………………………………</w:t>
      </w:r>
    </w:p>
    <w:p w14:paraId="2FB07EB7" w14:textId="77777777" w:rsidR="00E5107D" w:rsidRPr="00E5107D" w:rsidRDefault="00E5107D" w:rsidP="00E5107D">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E5107D">
        <w:rPr>
          <w:rFonts w:ascii="TimesNewRomanPS-BoldMT" w:eastAsia="Times New Roman" w:hAnsi="TimesNewRomanPS-BoldMT" w:cs="TimesNewRomanPS-BoldMT"/>
          <w:b/>
          <w:bCs/>
          <w:color w:val="auto"/>
          <w:szCs w:val="24"/>
        </w:rPr>
        <w:t>………………………………………………………………………………………………………</w:t>
      </w:r>
    </w:p>
    <w:p w14:paraId="20FA0AF9" w14:textId="77777777" w:rsidR="00E5107D" w:rsidRPr="00E5107D" w:rsidRDefault="00E5107D" w:rsidP="00E5107D">
      <w:pPr>
        <w:spacing w:line="216" w:lineRule="auto"/>
        <w:ind w:left="43" w:right="19" w:hanging="10"/>
        <w:rPr>
          <w:color w:val="auto"/>
        </w:rPr>
      </w:pPr>
      <w:r w:rsidRPr="00E5107D">
        <w:rPr>
          <w:rFonts w:ascii="TimesNewRomanPS-BoldMT" w:eastAsia="Times New Roman" w:hAnsi="TimesNewRomanPS-BoldMT" w:cs="TimesNewRomanPS-BoldMT"/>
          <w:b/>
          <w:bCs/>
          <w:color w:val="auto"/>
          <w:szCs w:val="24"/>
        </w:rPr>
        <w:t>…………………………………………………………………………………………………</w:t>
      </w:r>
    </w:p>
    <w:p w14:paraId="196954E3" w14:textId="77777777" w:rsidR="00E5107D" w:rsidRPr="00A24986" w:rsidRDefault="00E5107D" w:rsidP="00A24986">
      <w:pPr>
        <w:spacing w:after="0" w:line="240" w:lineRule="auto"/>
        <w:ind w:left="36" w:firstLine="0"/>
      </w:pPr>
    </w:p>
    <w:p w14:paraId="75FE4D6D" w14:textId="77777777" w:rsidR="00A24986" w:rsidRDefault="00A24986">
      <w:pPr>
        <w:ind w:left="129" w:right="12"/>
      </w:pPr>
    </w:p>
    <w:sectPr w:rsidR="00A24986" w:rsidSect="00675410">
      <w:headerReference w:type="even" r:id="rId7"/>
      <w:headerReference w:type="default" r:id="rId8"/>
      <w:headerReference w:type="first" r:id="rId9"/>
      <w:pgSz w:w="12240" w:h="15840"/>
      <w:pgMar w:top="1417" w:right="1417" w:bottom="1417" w:left="1417" w:header="569"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DA022" w14:textId="77777777" w:rsidR="007C248D" w:rsidRDefault="007C248D">
      <w:pPr>
        <w:spacing w:after="0" w:line="240" w:lineRule="auto"/>
      </w:pPr>
      <w:r>
        <w:separator/>
      </w:r>
    </w:p>
  </w:endnote>
  <w:endnote w:type="continuationSeparator" w:id="0">
    <w:p w14:paraId="005A33D3" w14:textId="77777777" w:rsidR="007C248D" w:rsidRDefault="007C2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42381" w14:textId="77777777" w:rsidR="007C248D" w:rsidRDefault="007C248D">
      <w:pPr>
        <w:spacing w:after="0" w:line="240" w:lineRule="auto"/>
      </w:pPr>
      <w:r>
        <w:separator/>
      </w:r>
    </w:p>
  </w:footnote>
  <w:footnote w:type="continuationSeparator" w:id="0">
    <w:p w14:paraId="465EEBB2" w14:textId="77777777" w:rsidR="007C248D" w:rsidRDefault="007C2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B4D4B" w14:textId="77777777" w:rsidR="006B2D6F" w:rsidRDefault="006B2D6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8733F" w14:textId="77777777" w:rsidR="006B2D6F" w:rsidRDefault="006B2D6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52EF1" w14:textId="77777777" w:rsidR="006B2D6F" w:rsidRDefault="006B2D6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F10601"/>
    <w:multiLevelType w:val="hybridMultilevel"/>
    <w:tmpl w:val="EF2CF262"/>
    <w:lvl w:ilvl="0" w:tplc="56162090">
      <w:start w:val="1"/>
      <w:numFmt w:val="bullet"/>
      <w:lvlText w:val="•"/>
      <w:lvlJc w:val="left"/>
      <w:pPr>
        <w:ind w:left="1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E9CF35A">
      <w:start w:val="1"/>
      <w:numFmt w:val="bullet"/>
      <w:lvlText w:val="o"/>
      <w:lvlJc w:val="left"/>
      <w:pPr>
        <w:ind w:left="11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8D2DF8C">
      <w:start w:val="1"/>
      <w:numFmt w:val="bullet"/>
      <w:lvlText w:val="▪"/>
      <w:lvlJc w:val="left"/>
      <w:pPr>
        <w:ind w:left="18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0F8E24C">
      <w:start w:val="1"/>
      <w:numFmt w:val="bullet"/>
      <w:lvlText w:val="•"/>
      <w:lvlJc w:val="left"/>
      <w:pPr>
        <w:ind w:left="26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79477AA">
      <w:start w:val="1"/>
      <w:numFmt w:val="bullet"/>
      <w:lvlText w:val="o"/>
      <w:lvlJc w:val="left"/>
      <w:pPr>
        <w:ind w:left="33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952CF14">
      <w:start w:val="1"/>
      <w:numFmt w:val="bullet"/>
      <w:lvlText w:val="▪"/>
      <w:lvlJc w:val="left"/>
      <w:pPr>
        <w:ind w:left="40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012282C">
      <w:start w:val="1"/>
      <w:numFmt w:val="bullet"/>
      <w:lvlText w:val="•"/>
      <w:lvlJc w:val="left"/>
      <w:pPr>
        <w:ind w:left="47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D7ED4CC">
      <w:start w:val="1"/>
      <w:numFmt w:val="bullet"/>
      <w:lvlText w:val="o"/>
      <w:lvlJc w:val="left"/>
      <w:pPr>
        <w:ind w:left="54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9E2DCB0">
      <w:start w:val="1"/>
      <w:numFmt w:val="bullet"/>
      <w:lvlText w:val="▪"/>
      <w:lvlJc w:val="left"/>
      <w:pPr>
        <w:ind w:left="62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6F"/>
    <w:rsid w:val="002525AB"/>
    <w:rsid w:val="002D63AB"/>
    <w:rsid w:val="005306A1"/>
    <w:rsid w:val="005F3847"/>
    <w:rsid w:val="00606906"/>
    <w:rsid w:val="00645994"/>
    <w:rsid w:val="00675410"/>
    <w:rsid w:val="006B2D6F"/>
    <w:rsid w:val="007C248D"/>
    <w:rsid w:val="00993F53"/>
    <w:rsid w:val="00A24986"/>
    <w:rsid w:val="00BD5EEB"/>
    <w:rsid w:val="00CF6120"/>
    <w:rsid w:val="00D30485"/>
    <w:rsid w:val="00DC48C6"/>
    <w:rsid w:val="00E5107D"/>
    <w:rsid w:val="00E62665"/>
    <w:rsid w:val="00F251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CC54C"/>
  <w15:docId w15:val="{DECB9AB1-A706-46A2-89F8-EB560F06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20" w:lineRule="auto"/>
      <w:ind w:left="132"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31"/>
      <w:ind w:left="123"/>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4"/>
      <w:ind w:left="142" w:hanging="10"/>
      <w:outlineLvl w:val="1"/>
    </w:pPr>
    <w:rPr>
      <w:rFonts w:ascii="Calibri" w:eastAsia="Calibri" w:hAnsi="Calibri" w:cs="Calibri"/>
      <w:color w:val="000000"/>
      <w:sz w:val="28"/>
    </w:rPr>
  </w:style>
  <w:style w:type="paragraph" w:styleId="Balk3">
    <w:name w:val="heading 3"/>
    <w:next w:val="Normal"/>
    <w:link w:val="Balk3Char"/>
    <w:uiPriority w:val="9"/>
    <w:unhideWhenUsed/>
    <w:qFormat/>
    <w:pPr>
      <w:keepNext/>
      <w:keepLines/>
      <w:spacing w:after="4"/>
      <w:ind w:left="142" w:hanging="10"/>
      <w:outlineLvl w:val="2"/>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34"/>
    </w:rPr>
  </w:style>
  <w:style w:type="character" w:customStyle="1" w:styleId="Balk2Char">
    <w:name w:val="Başlık 2 Char"/>
    <w:link w:val="Balk2"/>
    <w:rPr>
      <w:rFonts w:ascii="Calibri" w:eastAsia="Calibri" w:hAnsi="Calibri" w:cs="Calibri"/>
      <w:color w:val="000000"/>
      <w:sz w:val="28"/>
    </w:rPr>
  </w:style>
  <w:style w:type="character" w:customStyle="1" w:styleId="Balk3Char">
    <w:name w:val="Başlık 3 Char"/>
    <w:link w:val="Balk3"/>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F251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5128"/>
    <w:rPr>
      <w:rFonts w:ascii="Calibri" w:eastAsia="Calibri" w:hAnsi="Calibri" w:cs="Calibri"/>
      <w:color w:val="000000"/>
      <w:sz w:val="24"/>
    </w:rPr>
  </w:style>
  <w:style w:type="table" w:styleId="TabloKlavuzu">
    <w:name w:val="Table Grid"/>
    <w:basedOn w:val="NormalTablo"/>
    <w:uiPriority w:val="39"/>
    <w:rsid w:val="00A2498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24986"/>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37602">
      <w:bodyDiv w:val="1"/>
      <w:marLeft w:val="0"/>
      <w:marRight w:val="0"/>
      <w:marTop w:val="0"/>
      <w:marBottom w:val="0"/>
      <w:divBdr>
        <w:top w:val="none" w:sz="0" w:space="0" w:color="auto"/>
        <w:left w:val="none" w:sz="0" w:space="0" w:color="auto"/>
        <w:bottom w:val="none" w:sz="0" w:space="0" w:color="auto"/>
        <w:right w:val="none" w:sz="0" w:space="0" w:color="auto"/>
      </w:divBdr>
    </w:div>
    <w:div w:id="460224120">
      <w:bodyDiv w:val="1"/>
      <w:marLeft w:val="0"/>
      <w:marRight w:val="0"/>
      <w:marTop w:val="0"/>
      <w:marBottom w:val="0"/>
      <w:divBdr>
        <w:top w:val="none" w:sz="0" w:space="0" w:color="auto"/>
        <w:left w:val="none" w:sz="0" w:space="0" w:color="auto"/>
        <w:bottom w:val="none" w:sz="0" w:space="0" w:color="auto"/>
        <w:right w:val="none" w:sz="0" w:space="0" w:color="auto"/>
      </w:divBdr>
    </w:div>
    <w:div w:id="1522091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2120</Words>
  <Characters>12084</Characters>
  <Application>Microsoft Office Word</Application>
  <DocSecurity>0</DocSecurity>
  <Lines>100</Lines>
  <Paragraphs>28</Paragraphs>
  <ScaleCrop>false</ScaleCrop>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11</cp:revision>
  <dcterms:created xsi:type="dcterms:W3CDTF">2020-06-08T13:05:00Z</dcterms:created>
  <dcterms:modified xsi:type="dcterms:W3CDTF">2021-01-03T23:48:00Z</dcterms:modified>
</cp:coreProperties>
</file>